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C0B3C" w14:textId="0CAE6DFB" w:rsidR="002A7281" w:rsidRDefault="002A7281" w:rsidP="002A7281">
      <w:pPr>
        <w:ind w:right="280"/>
        <w:rPr>
          <w:rFonts w:cstheme="minorHAnsi"/>
          <w:sz w:val="28"/>
          <w:szCs w:val="28"/>
        </w:rPr>
      </w:pPr>
      <w:r>
        <w:rPr>
          <w:rFonts w:cstheme="minorHAnsi"/>
          <w:noProof/>
          <w:sz w:val="52"/>
          <w:szCs w:val="52"/>
          <w:lang w:val="en-GB" w:eastAsia="ja-JP"/>
        </w:rPr>
        <w:drawing>
          <wp:anchor distT="0" distB="0" distL="114300" distR="114300" simplePos="0" relativeHeight="251660288" behindDoc="0" locked="0" layoutInCell="1" allowOverlap="1" wp14:anchorId="1ABDE71D" wp14:editId="38F176E2">
            <wp:simplePos x="0" y="0"/>
            <wp:positionH relativeFrom="margin">
              <wp:align>center</wp:align>
            </wp:positionH>
            <wp:positionV relativeFrom="paragraph">
              <wp:posOffset>-742950</wp:posOffset>
            </wp:positionV>
            <wp:extent cx="1497330" cy="1212850"/>
            <wp:effectExtent l="0" t="0" r="0" b="0"/>
            <wp:wrapNone/>
            <wp:docPr id="3" name="Picture 3" descr="C:\Users\User\Downloads\GHWY Brand Pack\Go Higher West Yorkshire Logo\Stacked\Blue\Go Higher West Yorkshire - Stacked logo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GHWY Brand Pack\Go Higher West Yorkshire Logo\Stacked\Blue\Go Higher West Yorkshire - Stacked logo bl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330"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052D92" w14:textId="3887B34E" w:rsidR="002A7281" w:rsidRPr="002A7281" w:rsidRDefault="002A7281" w:rsidP="002A7281">
      <w:pPr>
        <w:ind w:right="280"/>
        <w:rPr>
          <w:rFonts w:cstheme="minorHAnsi"/>
          <w:sz w:val="28"/>
          <w:szCs w:val="28"/>
        </w:rPr>
      </w:pPr>
    </w:p>
    <w:p w14:paraId="7B66C7DF" w14:textId="77777777" w:rsidR="00D53B28" w:rsidRDefault="00D53B28" w:rsidP="002A7281">
      <w:pPr>
        <w:spacing w:line="360" w:lineRule="auto"/>
        <w:ind w:left="720" w:hanging="720"/>
        <w:jc w:val="center"/>
        <w:rPr>
          <w:b/>
          <w:bCs/>
        </w:rPr>
      </w:pPr>
    </w:p>
    <w:p w14:paraId="14163D9B" w14:textId="3E470820" w:rsidR="00DD671A" w:rsidRPr="003E2D40" w:rsidRDefault="00DD671A" w:rsidP="00DD671A">
      <w:pPr>
        <w:pStyle w:val="NoSpacing"/>
        <w:spacing w:line="360" w:lineRule="auto"/>
        <w:rPr>
          <w:b/>
          <w:bCs/>
          <w:u w:val="single"/>
          <w:lang w:val="en-US"/>
        </w:rPr>
      </w:pPr>
    </w:p>
    <w:p w14:paraId="249936AE" w14:textId="7D952BF4" w:rsidR="002D1988" w:rsidRPr="00006AFC" w:rsidRDefault="00A109E0" w:rsidP="002D1988">
      <w:pPr>
        <w:spacing w:line="276" w:lineRule="auto"/>
        <w:jc w:val="center"/>
        <w:rPr>
          <w:rFonts w:cstheme="minorHAnsi"/>
          <w:b/>
          <w:bCs/>
          <w:sz w:val="22"/>
          <w:szCs w:val="22"/>
        </w:rPr>
      </w:pPr>
      <w:r>
        <w:rPr>
          <w:rFonts w:cstheme="minorHAnsi"/>
          <w:b/>
          <w:bCs/>
          <w:sz w:val="22"/>
          <w:szCs w:val="22"/>
        </w:rPr>
        <w:t>Future Ready: Transferable Skills</w:t>
      </w:r>
      <w:r w:rsidR="002D1988" w:rsidRPr="00006AFC">
        <w:rPr>
          <w:rFonts w:cstheme="minorHAnsi"/>
          <w:b/>
          <w:bCs/>
          <w:sz w:val="22"/>
          <w:szCs w:val="22"/>
        </w:rPr>
        <w:t xml:space="preserve"> - Delivery Notes</w:t>
      </w:r>
    </w:p>
    <w:p w14:paraId="3D31956F" w14:textId="77777777" w:rsidR="002D1988" w:rsidRPr="00006AFC" w:rsidRDefault="002D1988" w:rsidP="002D1988">
      <w:pPr>
        <w:spacing w:line="276" w:lineRule="auto"/>
        <w:jc w:val="center"/>
        <w:rPr>
          <w:rFonts w:cstheme="minorHAnsi"/>
          <w:b/>
          <w:bCs/>
          <w:sz w:val="22"/>
          <w:szCs w:val="22"/>
        </w:rPr>
      </w:pPr>
    </w:p>
    <w:p w14:paraId="0719EDE1" w14:textId="1F2A6802" w:rsidR="002D1988" w:rsidRPr="00006AFC" w:rsidRDefault="002D1988" w:rsidP="002D1988">
      <w:pPr>
        <w:spacing w:line="276" w:lineRule="auto"/>
        <w:rPr>
          <w:rFonts w:cstheme="minorHAnsi"/>
          <w:b/>
          <w:sz w:val="22"/>
          <w:szCs w:val="22"/>
        </w:rPr>
      </w:pPr>
      <w:r w:rsidRPr="00006AFC">
        <w:rPr>
          <w:rFonts w:cstheme="minorHAnsi"/>
          <w:b/>
          <w:sz w:val="22"/>
          <w:szCs w:val="22"/>
        </w:rPr>
        <w:t>Aim of the activity</w:t>
      </w:r>
    </w:p>
    <w:p w14:paraId="7702F751" w14:textId="16877B38" w:rsidR="007E6D47" w:rsidRDefault="0066329E" w:rsidP="0066329E">
      <w:pPr>
        <w:rPr>
          <w:sz w:val="22"/>
          <w:szCs w:val="22"/>
        </w:rPr>
      </w:pPr>
      <w:r w:rsidRPr="0066329E">
        <w:rPr>
          <w:sz w:val="22"/>
          <w:szCs w:val="22"/>
        </w:rPr>
        <w:t>Th</w:t>
      </w:r>
      <w:r w:rsidR="00D8065B">
        <w:rPr>
          <w:sz w:val="22"/>
          <w:szCs w:val="22"/>
        </w:rPr>
        <w:t>e aim of this session is to build learner</w:t>
      </w:r>
      <w:r w:rsidR="00E72665">
        <w:rPr>
          <w:sz w:val="22"/>
          <w:szCs w:val="22"/>
        </w:rPr>
        <w:t xml:space="preserve">s understanding of </w:t>
      </w:r>
      <w:r w:rsidR="00D8065B">
        <w:rPr>
          <w:sz w:val="22"/>
          <w:szCs w:val="22"/>
        </w:rPr>
        <w:t xml:space="preserve">transferable skills such as communication. </w:t>
      </w:r>
      <w:r w:rsidR="00E72665">
        <w:rPr>
          <w:sz w:val="22"/>
          <w:szCs w:val="22"/>
        </w:rPr>
        <w:t>By the end of the session learners should have a greater awareness of their transferable skills and how they can develop them.</w:t>
      </w:r>
    </w:p>
    <w:p w14:paraId="44931709" w14:textId="77777777" w:rsidR="002D1988" w:rsidRPr="00006AFC" w:rsidRDefault="002D1988" w:rsidP="002D1988">
      <w:pPr>
        <w:spacing w:line="276" w:lineRule="auto"/>
        <w:rPr>
          <w:rFonts w:cstheme="minorHAnsi"/>
          <w:b/>
          <w:sz w:val="22"/>
          <w:szCs w:val="22"/>
        </w:rPr>
      </w:pPr>
    </w:p>
    <w:p w14:paraId="6698A123" w14:textId="0FEE7A66" w:rsidR="002D1988" w:rsidRDefault="002D1988" w:rsidP="002D1988">
      <w:pPr>
        <w:spacing w:line="276" w:lineRule="auto"/>
        <w:rPr>
          <w:rFonts w:cstheme="minorHAnsi"/>
          <w:b/>
          <w:sz w:val="22"/>
          <w:szCs w:val="22"/>
        </w:rPr>
      </w:pPr>
      <w:r w:rsidRPr="00006AFC">
        <w:rPr>
          <w:rFonts w:cstheme="minorHAnsi"/>
          <w:b/>
          <w:sz w:val="22"/>
          <w:szCs w:val="22"/>
        </w:rPr>
        <w:t>Duration</w:t>
      </w:r>
    </w:p>
    <w:p w14:paraId="057016DC" w14:textId="6E1F7B8D" w:rsidR="005419B4" w:rsidRPr="00D01AA6" w:rsidRDefault="005419B4" w:rsidP="005419B4">
      <w:pPr>
        <w:rPr>
          <w:sz w:val="22"/>
          <w:szCs w:val="22"/>
        </w:rPr>
      </w:pPr>
      <w:r w:rsidRPr="00D01AA6">
        <w:rPr>
          <w:sz w:val="22"/>
          <w:szCs w:val="22"/>
        </w:rPr>
        <w:t xml:space="preserve">60 minutes – can be shortened by finishing with slide 12 (how can you develop these skills exercise). </w:t>
      </w:r>
    </w:p>
    <w:p w14:paraId="23211B66" w14:textId="77777777" w:rsidR="002D1988" w:rsidRPr="00006AFC" w:rsidRDefault="002D1988" w:rsidP="002D1988">
      <w:pPr>
        <w:spacing w:line="276" w:lineRule="auto"/>
        <w:rPr>
          <w:rFonts w:cstheme="minorHAnsi"/>
          <w:b/>
          <w:sz w:val="22"/>
          <w:szCs w:val="22"/>
        </w:rPr>
      </w:pPr>
    </w:p>
    <w:p w14:paraId="48391FB7" w14:textId="568B3ACA" w:rsidR="002D1988" w:rsidRPr="00E32F5B" w:rsidRDefault="002D1988" w:rsidP="002D1988">
      <w:pPr>
        <w:spacing w:line="276" w:lineRule="auto"/>
        <w:rPr>
          <w:rFonts w:cstheme="minorHAnsi"/>
          <w:sz w:val="22"/>
          <w:szCs w:val="22"/>
        </w:rPr>
      </w:pPr>
      <w:r w:rsidRPr="00434450">
        <w:rPr>
          <w:rFonts w:cstheme="minorHAnsi"/>
          <w:b/>
          <w:sz w:val="22"/>
          <w:szCs w:val="22"/>
        </w:rPr>
        <w:t>Resources</w:t>
      </w:r>
    </w:p>
    <w:p w14:paraId="3141E265" w14:textId="77777777" w:rsidR="00E32F5B" w:rsidRPr="00434450" w:rsidRDefault="00E32F5B" w:rsidP="00E32F5B">
      <w:pPr>
        <w:pStyle w:val="ListParagraph"/>
        <w:numPr>
          <w:ilvl w:val="0"/>
          <w:numId w:val="9"/>
        </w:numPr>
        <w:spacing w:after="160"/>
        <w:rPr>
          <w:rFonts w:asciiTheme="minorHAnsi" w:hAnsiTheme="minorHAnsi" w:cstheme="minorHAnsi"/>
        </w:rPr>
      </w:pPr>
      <w:r w:rsidRPr="00434450">
        <w:rPr>
          <w:rFonts w:asciiTheme="minorHAnsi" w:hAnsiTheme="minorHAnsi" w:cstheme="minorHAnsi"/>
        </w:rPr>
        <w:t>Computer</w:t>
      </w:r>
    </w:p>
    <w:p w14:paraId="47971B2D" w14:textId="77777777" w:rsidR="00E32F5B" w:rsidRPr="00434450" w:rsidRDefault="00E32F5B" w:rsidP="00E32F5B">
      <w:pPr>
        <w:pStyle w:val="ListParagraph"/>
        <w:numPr>
          <w:ilvl w:val="0"/>
          <w:numId w:val="9"/>
        </w:numPr>
        <w:spacing w:after="160"/>
        <w:rPr>
          <w:rFonts w:asciiTheme="minorHAnsi" w:hAnsiTheme="minorHAnsi" w:cstheme="minorHAnsi"/>
        </w:rPr>
      </w:pPr>
      <w:r w:rsidRPr="00434450">
        <w:rPr>
          <w:rFonts w:asciiTheme="minorHAnsi" w:hAnsiTheme="minorHAnsi" w:cstheme="minorHAnsi"/>
        </w:rPr>
        <w:t>Screen to display the PowerPoint e.g. Whiteboard</w:t>
      </w:r>
    </w:p>
    <w:p w14:paraId="439D4AE0" w14:textId="78DF4057" w:rsidR="00E32F5B" w:rsidRPr="001F14D8" w:rsidRDefault="001F14D8" w:rsidP="001F14D8">
      <w:pPr>
        <w:pStyle w:val="ListParagraph"/>
        <w:numPr>
          <w:ilvl w:val="0"/>
          <w:numId w:val="9"/>
        </w:numPr>
        <w:spacing w:after="160"/>
        <w:rPr>
          <w:rFonts w:asciiTheme="minorHAnsi" w:hAnsiTheme="minorHAnsi" w:cstheme="minorHAnsi"/>
        </w:rPr>
      </w:pPr>
      <w:r>
        <w:rPr>
          <w:rFonts w:asciiTheme="minorHAnsi" w:hAnsiTheme="minorHAnsi" w:cstheme="minorHAnsi"/>
        </w:rPr>
        <w:t>Future Ready: Transferable Skills</w:t>
      </w:r>
      <w:r w:rsidR="00E32F5B">
        <w:rPr>
          <w:rFonts w:asciiTheme="minorHAnsi" w:hAnsiTheme="minorHAnsi" w:cstheme="minorHAnsi"/>
        </w:rPr>
        <w:t xml:space="preserve"> </w:t>
      </w:r>
      <w:r w:rsidR="00E32F5B" w:rsidRPr="00434450">
        <w:rPr>
          <w:rFonts w:asciiTheme="minorHAnsi" w:hAnsiTheme="minorHAnsi" w:cstheme="minorHAnsi"/>
        </w:rPr>
        <w:t>P</w:t>
      </w:r>
      <w:r w:rsidR="00340A43">
        <w:rPr>
          <w:rFonts w:asciiTheme="minorHAnsi" w:hAnsiTheme="minorHAnsi" w:cstheme="minorHAnsi"/>
        </w:rPr>
        <w:t>owerpoint</w:t>
      </w:r>
    </w:p>
    <w:p w14:paraId="47491C75" w14:textId="45C56BB4" w:rsidR="003D4696" w:rsidRDefault="00CB5ABB" w:rsidP="00E32F5B">
      <w:pPr>
        <w:pStyle w:val="ListParagraph"/>
        <w:numPr>
          <w:ilvl w:val="0"/>
          <w:numId w:val="9"/>
        </w:numPr>
        <w:spacing w:after="160"/>
        <w:rPr>
          <w:rFonts w:asciiTheme="minorHAnsi" w:hAnsiTheme="minorHAnsi" w:cstheme="minorHAnsi"/>
        </w:rPr>
      </w:pPr>
      <w:r>
        <w:rPr>
          <w:rFonts w:asciiTheme="minorHAnsi" w:hAnsiTheme="minorHAnsi" w:cstheme="minorHAnsi"/>
        </w:rPr>
        <w:t xml:space="preserve">Print out of </w:t>
      </w:r>
      <w:r w:rsidR="003D4696">
        <w:rPr>
          <w:rFonts w:asciiTheme="minorHAnsi" w:hAnsiTheme="minorHAnsi" w:cstheme="minorHAnsi"/>
        </w:rPr>
        <w:t>Table of transferable Skills</w:t>
      </w:r>
      <w:r>
        <w:rPr>
          <w:rFonts w:asciiTheme="minorHAnsi" w:hAnsiTheme="minorHAnsi" w:cstheme="minorHAnsi"/>
        </w:rPr>
        <w:t xml:space="preserve"> – 1 </w:t>
      </w:r>
      <w:r w:rsidR="00886DB3">
        <w:rPr>
          <w:rFonts w:asciiTheme="minorHAnsi" w:hAnsiTheme="minorHAnsi" w:cstheme="minorHAnsi"/>
        </w:rPr>
        <w:t xml:space="preserve">per </w:t>
      </w:r>
      <w:r w:rsidR="00D01AA6">
        <w:rPr>
          <w:rFonts w:asciiTheme="minorHAnsi" w:hAnsiTheme="minorHAnsi" w:cstheme="minorHAnsi"/>
        </w:rPr>
        <w:t>learner</w:t>
      </w:r>
      <w:r w:rsidR="00886DB3">
        <w:rPr>
          <w:rFonts w:asciiTheme="minorHAnsi" w:hAnsiTheme="minorHAnsi" w:cstheme="minorHAnsi"/>
        </w:rPr>
        <w:t xml:space="preserve"> or per group</w:t>
      </w:r>
    </w:p>
    <w:p w14:paraId="7167FAE8" w14:textId="600B67D5" w:rsidR="00380BDE" w:rsidRPr="00434450" w:rsidRDefault="00CB5ABB" w:rsidP="00E32F5B">
      <w:pPr>
        <w:pStyle w:val="ListParagraph"/>
        <w:numPr>
          <w:ilvl w:val="0"/>
          <w:numId w:val="9"/>
        </w:numPr>
        <w:spacing w:after="160"/>
        <w:rPr>
          <w:rFonts w:asciiTheme="minorHAnsi" w:hAnsiTheme="minorHAnsi" w:cstheme="minorHAnsi"/>
        </w:rPr>
      </w:pPr>
      <w:r>
        <w:rPr>
          <w:rFonts w:asciiTheme="minorHAnsi" w:hAnsiTheme="minorHAnsi" w:cstheme="minorHAnsi"/>
        </w:rPr>
        <w:t>Print out of C</w:t>
      </w:r>
      <w:r w:rsidR="001F14D8">
        <w:rPr>
          <w:rFonts w:asciiTheme="minorHAnsi" w:hAnsiTheme="minorHAnsi" w:cstheme="minorHAnsi"/>
        </w:rPr>
        <w:t>onfidence levels</w:t>
      </w:r>
      <w:r>
        <w:rPr>
          <w:rFonts w:asciiTheme="minorHAnsi" w:hAnsiTheme="minorHAnsi" w:cstheme="minorHAnsi"/>
        </w:rPr>
        <w:t xml:space="preserve"> table – 1 per </w:t>
      </w:r>
      <w:r w:rsidR="00D01AA6">
        <w:rPr>
          <w:rFonts w:asciiTheme="minorHAnsi" w:hAnsiTheme="minorHAnsi" w:cstheme="minorHAnsi"/>
        </w:rPr>
        <w:t>learner</w:t>
      </w:r>
    </w:p>
    <w:p w14:paraId="71CBC498" w14:textId="77777777" w:rsidR="00E32F5B" w:rsidRPr="001A79D8" w:rsidRDefault="00E32F5B" w:rsidP="002D1988">
      <w:pPr>
        <w:spacing w:line="276" w:lineRule="auto"/>
        <w:rPr>
          <w:b/>
          <w:sz w:val="22"/>
          <w:szCs w:val="22"/>
        </w:rPr>
      </w:pPr>
    </w:p>
    <w:p w14:paraId="5C782954" w14:textId="7510CE26" w:rsidR="002D1988" w:rsidRPr="001A79D8" w:rsidRDefault="002D1988" w:rsidP="002D1988">
      <w:pPr>
        <w:spacing w:line="276" w:lineRule="auto"/>
        <w:rPr>
          <w:b/>
          <w:sz w:val="22"/>
          <w:szCs w:val="22"/>
        </w:rPr>
      </w:pPr>
      <w:r w:rsidRPr="001A79D8">
        <w:rPr>
          <w:b/>
          <w:sz w:val="22"/>
          <w:szCs w:val="22"/>
        </w:rPr>
        <w:t>Delivering the activity</w:t>
      </w:r>
    </w:p>
    <w:tbl>
      <w:tblPr>
        <w:tblStyle w:val="TableGrid1"/>
        <w:tblW w:w="9918" w:type="dxa"/>
        <w:tblLook w:val="04A0" w:firstRow="1" w:lastRow="0" w:firstColumn="1" w:lastColumn="0" w:noHBand="0" w:noVBand="1"/>
      </w:tblPr>
      <w:tblGrid>
        <w:gridCol w:w="1129"/>
        <w:gridCol w:w="8789"/>
      </w:tblGrid>
      <w:tr w:rsidR="00BE23B2" w:rsidRPr="00294871" w14:paraId="7465BF1D" w14:textId="77777777" w:rsidTr="008D5965">
        <w:tc>
          <w:tcPr>
            <w:tcW w:w="1129" w:type="dxa"/>
          </w:tcPr>
          <w:p w14:paraId="245AC07E" w14:textId="77777777" w:rsidR="00BE23B2" w:rsidRPr="00294871" w:rsidRDefault="00BE23B2" w:rsidP="008D5965">
            <w:pPr>
              <w:rPr>
                <w:rFonts w:ascii="Calibri" w:eastAsia="Calibri" w:hAnsi="Calibri" w:cs="Times New Roman"/>
              </w:rPr>
            </w:pPr>
            <w:r w:rsidRPr="00294871">
              <w:rPr>
                <w:rFonts w:ascii="Calibri" w:eastAsia="Calibri" w:hAnsi="Calibri" w:cs="Times New Roman"/>
                <w:b/>
                <w:bCs/>
              </w:rPr>
              <w:t>Slide</w:t>
            </w:r>
          </w:p>
        </w:tc>
        <w:tc>
          <w:tcPr>
            <w:tcW w:w="8789" w:type="dxa"/>
          </w:tcPr>
          <w:p w14:paraId="48976E0D" w14:textId="77777777" w:rsidR="00BE23B2" w:rsidRPr="00294871" w:rsidRDefault="00BE23B2" w:rsidP="008D5965">
            <w:pPr>
              <w:rPr>
                <w:rFonts w:ascii="Calibri" w:eastAsia="Calibri" w:hAnsi="Calibri" w:cs="Times New Roman"/>
              </w:rPr>
            </w:pPr>
            <w:r w:rsidRPr="00294871">
              <w:rPr>
                <w:rFonts w:ascii="Calibri" w:eastAsia="Calibri" w:hAnsi="Calibri" w:cs="Times New Roman"/>
                <w:b/>
                <w:bCs/>
              </w:rPr>
              <w:t>Delivery</w:t>
            </w:r>
          </w:p>
        </w:tc>
      </w:tr>
      <w:tr w:rsidR="00BE23B2" w:rsidRPr="00294871" w14:paraId="01CC432A" w14:textId="77777777" w:rsidTr="008D5965">
        <w:tc>
          <w:tcPr>
            <w:tcW w:w="1129" w:type="dxa"/>
          </w:tcPr>
          <w:p w14:paraId="7E61A5EE" w14:textId="77777777" w:rsidR="00BE23B2" w:rsidRPr="00294871" w:rsidRDefault="00BE23B2" w:rsidP="008D5965">
            <w:pPr>
              <w:rPr>
                <w:rFonts w:ascii="Calibri" w:eastAsia="Calibri" w:hAnsi="Calibri" w:cs="Times New Roman"/>
              </w:rPr>
            </w:pPr>
            <w:r w:rsidRPr="00294871">
              <w:rPr>
                <w:rFonts w:ascii="Calibri" w:eastAsia="Calibri" w:hAnsi="Calibri" w:cs="Times New Roman"/>
              </w:rPr>
              <w:t>1</w:t>
            </w:r>
          </w:p>
        </w:tc>
        <w:tc>
          <w:tcPr>
            <w:tcW w:w="8789" w:type="dxa"/>
          </w:tcPr>
          <w:p w14:paraId="032798F8" w14:textId="77777777" w:rsidR="00BE23B2" w:rsidRPr="00294871" w:rsidRDefault="00BE23B2" w:rsidP="00BE23B2">
            <w:pPr>
              <w:numPr>
                <w:ilvl w:val="0"/>
                <w:numId w:val="11"/>
              </w:numPr>
              <w:contextualSpacing/>
              <w:rPr>
                <w:rFonts w:ascii="Calibri" w:eastAsia="Calibri" w:hAnsi="Calibri" w:cs="Times New Roman"/>
              </w:rPr>
            </w:pPr>
            <w:r w:rsidRPr="00294871">
              <w:rPr>
                <w:rFonts w:ascii="Calibri" w:eastAsia="Calibri" w:hAnsi="Calibri" w:cs="Times New Roman"/>
              </w:rPr>
              <w:t xml:space="preserve">Put this slide up as learners enter and get settled. </w:t>
            </w:r>
          </w:p>
          <w:p w14:paraId="21241F2A" w14:textId="77777777" w:rsidR="00BE23B2" w:rsidRPr="00294871" w:rsidRDefault="00BE23B2" w:rsidP="008D5965">
            <w:pPr>
              <w:ind w:left="360"/>
              <w:contextualSpacing/>
              <w:rPr>
                <w:rFonts w:ascii="Calibri" w:eastAsia="Calibri" w:hAnsi="Calibri" w:cs="Times New Roman"/>
              </w:rPr>
            </w:pPr>
          </w:p>
        </w:tc>
      </w:tr>
      <w:tr w:rsidR="00BE23B2" w:rsidRPr="00294871" w14:paraId="6D946B8F" w14:textId="77777777" w:rsidTr="008D5965">
        <w:tc>
          <w:tcPr>
            <w:tcW w:w="1129" w:type="dxa"/>
          </w:tcPr>
          <w:p w14:paraId="14394F84" w14:textId="5E02FC7C" w:rsidR="00BE23B2" w:rsidRPr="00294871" w:rsidRDefault="00BE23B2" w:rsidP="008D5965">
            <w:pPr>
              <w:rPr>
                <w:rFonts w:ascii="Calibri" w:eastAsia="Calibri" w:hAnsi="Calibri" w:cs="Times New Roman"/>
              </w:rPr>
            </w:pPr>
            <w:r>
              <w:rPr>
                <w:rFonts w:ascii="Calibri" w:eastAsia="Calibri" w:hAnsi="Calibri" w:cs="Times New Roman"/>
              </w:rPr>
              <w:t>3</w:t>
            </w:r>
          </w:p>
        </w:tc>
        <w:tc>
          <w:tcPr>
            <w:tcW w:w="8789" w:type="dxa"/>
          </w:tcPr>
          <w:p w14:paraId="75AC49B4" w14:textId="2ACA0BB0" w:rsidR="00BE23B2" w:rsidRPr="00294871" w:rsidRDefault="00BE23B2" w:rsidP="00BE23B2">
            <w:pPr>
              <w:numPr>
                <w:ilvl w:val="0"/>
                <w:numId w:val="11"/>
              </w:numPr>
              <w:contextualSpacing/>
              <w:rPr>
                <w:rFonts w:ascii="Calibri" w:eastAsia="Calibri" w:hAnsi="Calibri" w:cs="Times New Roman"/>
              </w:rPr>
            </w:pPr>
            <w:r>
              <w:rPr>
                <w:rFonts w:ascii="Calibri" w:eastAsia="Calibri" w:hAnsi="Calibri" w:cs="Times New Roman"/>
              </w:rPr>
              <w:t>Introduce the aims of the presentation</w:t>
            </w:r>
          </w:p>
        </w:tc>
      </w:tr>
      <w:tr w:rsidR="00BE23B2" w:rsidRPr="00294871" w14:paraId="1CD42AE8" w14:textId="77777777" w:rsidTr="008D5965">
        <w:tc>
          <w:tcPr>
            <w:tcW w:w="1129" w:type="dxa"/>
          </w:tcPr>
          <w:p w14:paraId="71EF3FD0" w14:textId="4F1A6C93" w:rsidR="00BE23B2" w:rsidRPr="00294871" w:rsidRDefault="00BE23B2" w:rsidP="00BE23B2">
            <w:pPr>
              <w:tabs>
                <w:tab w:val="left" w:pos="732"/>
              </w:tabs>
              <w:rPr>
                <w:rFonts w:ascii="Calibri" w:eastAsia="Calibri" w:hAnsi="Calibri" w:cs="Times New Roman"/>
              </w:rPr>
            </w:pPr>
            <w:r>
              <w:rPr>
                <w:rFonts w:ascii="Calibri" w:eastAsia="Calibri" w:hAnsi="Calibri" w:cs="Times New Roman"/>
              </w:rPr>
              <w:t>4</w:t>
            </w:r>
          </w:p>
        </w:tc>
        <w:tc>
          <w:tcPr>
            <w:tcW w:w="8789" w:type="dxa"/>
          </w:tcPr>
          <w:p w14:paraId="026FF9F0" w14:textId="2DD1CC9A" w:rsidR="00BE23B2" w:rsidRPr="00294871" w:rsidRDefault="00BE23B2" w:rsidP="00BE23B2">
            <w:pPr>
              <w:numPr>
                <w:ilvl w:val="0"/>
                <w:numId w:val="12"/>
              </w:numPr>
              <w:contextualSpacing/>
              <w:rPr>
                <w:rFonts w:ascii="Calibri" w:eastAsia="Calibri" w:hAnsi="Calibri" w:cs="Times New Roman"/>
              </w:rPr>
            </w:pPr>
            <w:r w:rsidRPr="00BE23B2">
              <w:rPr>
                <w:rFonts w:ascii="Calibri" w:eastAsia="Calibri" w:hAnsi="Calibri" w:cs="Times New Roman"/>
              </w:rPr>
              <w:t>With the person next to you, talk about what you think transferable skills are. See if you can come up with some examples.</w:t>
            </w:r>
          </w:p>
        </w:tc>
      </w:tr>
      <w:tr w:rsidR="00BE23B2" w:rsidRPr="00294871" w14:paraId="5D2EBC45" w14:textId="77777777" w:rsidTr="008D5965">
        <w:tc>
          <w:tcPr>
            <w:tcW w:w="1129" w:type="dxa"/>
          </w:tcPr>
          <w:p w14:paraId="127EBB09" w14:textId="58FE2C44" w:rsidR="00BE23B2" w:rsidRPr="00294871" w:rsidRDefault="00BE23B2" w:rsidP="008D5965">
            <w:pPr>
              <w:rPr>
                <w:rFonts w:ascii="Calibri" w:eastAsia="Calibri" w:hAnsi="Calibri" w:cs="Times New Roman"/>
              </w:rPr>
            </w:pPr>
            <w:r>
              <w:rPr>
                <w:rFonts w:ascii="Calibri" w:eastAsia="Calibri" w:hAnsi="Calibri" w:cs="Times New Roman"/>
              </w:rPr>
              <w:t>5</w:t>
            </w:r>
          </w:p>
        </w:tc>
        <w:tc>
          <w:tcPr>
            <w:tcW w:w="8789" w:type="dxa"/>
          </w:tcPr>
          <w:p w14:paraId="22DA0DF4" w14:textId="3D3C4DC1" w:rsidR="00BE23B2" w:rsidRPr="00294871" w:rsidRDefault="00BE23B2" w:rsidP="00BE23B2">
            <w:pPr>
              <w:numPr>
                <w:ilvl w:val="0"/>
                <w:numId w:val="13"/>
              </w:numPr>
              <w:contextualSpacing/>
              <w:rPr>
                <w:rFonts w:ascii="Calibri" w:eastAsia="Calibri" w:hAnsi="Calibri" w:cs="Times New Roman"/>
              </w:rPr>
            </w:pPr>
            <w:r>
              <w:rPr>
                <w:rFonts w:ascii="Calibri" w:eastAsia="Calibri" w:hAnsi="Calibri" w:cs="Times New Roman"/>
              </w:rPr>
              <w:t>Talk through slide</w:t>
            </w:r>
          </w:p>
          <w:p w14:paraId="225620A2" w14:textId="77777777" w:rsidR="00BE23B2" w:rsidRPr="00294871" w:rsidRDefault="00BE23B2" w:rsidP="008D5965">
            <w:pPr>
              <w:ind w:left="360"/>
              <w:contextualSpacing/>
              <w:rPr>
                <w:rFonts w:ascii="Calibri" w:eastAsia="Calibri" w:hAnsi="Calibri" w:cs="Times New Roman"/>
              </w:rPr>
            </w:pPr>
          </w:p>
        </w:tc>
      </w:tr>
      <w:tr w:rsidR="00BE23B2" w:rsidRPr="00294871" w14:paraId="0295336F" w14:textId="77777777" w:rsidTr="008D5965">
        <w:tc>
          <w:tcPr>
            <w:tcW w:w="1129" w:type="dxa"/>
          </w:tcPr>
          <w:p w14:paraId="64F97F9A" w14:textId="50FB1865" w:rsidR="00BE23B2" w:rsidRPr="00294871" w:rsidRDefault="00BE23B2" w:rsidP="008D5965">
            <w:pPr>
              <w:rPr>
                <w:rFonts w:ascii="Calibri" w:eastAsia="Calibri" w:hAnsi="Calibri" w:cs="Times New Roman"/>
              </w:rPr>
            </w:pPr>
            <w:r>
              <w:rPr>
                <w:rFonts w:ascii="Calibri" w:eastAsia="Calibri" w:hAnsi="Calibri" w:cs="Times New Roman"/>
              </w:rPr>
              <w:t>6</w:t>
            </w:r>
          </w:p>
        </w:tc>
        <w:tc>
          <w:tcPr>
            <w:tcW w:w="8789" w:type="dxa"/>
          </w:tcPr>
          <w:p w14:paraId="09EDCB19" w14:textId="41044496" w:rsidR="00BE23B2" w:rsidRPr="00BE23B2" w:rsidRDefault="00BE23B2" w:rsidP="00BE23B2">
            <w:pPr>
              <w:numPr>
                <w:ilvl w:val="0"/>
                <w:numId w:val="13"/>
              </w:numPr>
              <w:contextualSpacing/>
              <w:rPr>
                <w:rFonts w:ascii="Calibri" w:eastAsia="Calibri" w:hAnsi="Calibri" w:cs="Times New Roman"/>
              </w:rPr>
            </w:pPr>
            <w:r>
              <w:rPr>
                <w:rFonts w:ascii="Calibri" w:eastAsia="Calibri" w:hAnsi="Calibri" w:cs="Times New Roman"/>
              </w:rPr>
              <w:t>I</w:t>
            </w:r>
            <w:r w:rsidRPr="00BE23B2">
              <w:rPr>
                <w:rFonts w:ascii="Calibri" w:eastAsia="Calibri" w:hAnsi="Calibri" w:cs="Times New Roman"/>
              </w:rPr>
              <w:t>n small groups,</w:t>
            </w:r>
            <w:r>
              <w:rPr>
                <w:rFonts w:ascii="Calibri" w:eastAsia="Calibri" w:hAnsi="Calibri" w:cs="Times New Roman"/>
              </w:rPr>
              <w:t xml:space="preserve"> d</w:t>
            </w:r>
            <w:r w:rsidRPr="00BE23B2">
              <w:rPr>
                <w:rFonts w:ascii="Calibri" w:eastAsia="Calibri" w:hAnsi="Calibri" w:cs="Times New Roman"/>
              </w:rPr>
              <w:t>iscuss then write down some key transferable skills. Start off with an example if they struggle</w:t>
            </w:r>
          </w:p>
        </w:tc>
      </w:tr>
      <w:tr w:rsidR="00BE23B2" w:rsidRPr="00294871" w14:paraId="511FD777" w14:textId="77777777" w:rsidTr="008D5965">
        <w:tc>
          <w:tcPr>
            <w:tcW w:w="1129" w:type="dxa"/>
          </w:tcPr>
          <w:p w14:paraId="30E2E964" w14:textId="7B40C3AD" w:rsidR="00BE23B2" w:rsidRPr="00294871" w:rsidRDefault="00BE23B2" w:rsidP="008D5965">
            <w:pPr>
              <w:rPr>
                <w:rFonts w:ascii="Calibri" w:eastAsia="Calibri" w:hAnsi="Calibri" w:cs="Times New Roman"/>
              </w:rPr>
            </w:pPr>
            <w:r>
              <w:rPr>
                <w:rFonts w:ascii="Calibri" w:eastAsia="Calibri" w:hAnsi="Calibri" w:cs="Times New Roman"/>
              </w:rPr>
              <w:t>7</w:t>
            </w:r>
          </w:p>
        </w:tc>
        <w:tc>
          <w:tcPr>
            <w:tcW w:w="8789" w:type="dxa"/>
          </w:tcPr>
          <w:p w14:paraId="0C20606C" w14:textId="50582BA8" w:rsidR="00BE23B2" w:rsidRPr="00BE23B2" w:rsidRDefault="00BE23B2" w:rsidP="00BE23B2">
            <w:pPr>
              <w:numPr>
                <w:ilvl w:val="0"/>
                <w:numId w:val="13"/>
              </w:numPr>
              <w:contextualSpacing/>
              <w:rPr>
                <w:rFonts w:ascii="Calibri" w:eastAsia="Calibri" w:hAnsi="Calibri" w:cs="Times New Roman"/>
              </w:rPr>
            </w:pPr>
            <w:r w:rsidRPr="00BE23B2">
              <w:rPr>
                <w:rFonts w:ascii="Calibri" w:eastAsia="Calibri" w:hAnsi="Calibri" w:cs="Times New Roman"/>
              </w:rPr>
              <w:t>Ask students to share their own examples.</w:t>
            </w:r>
            <w:r>
              <w:rPr>
                <w:rFonts w:ascii="Calibri" w:eastAsia="Calibri" w:hAnsi="Calibri" w:cs="Times New Roman"/>
              </w:rPr>
              <w:t xml:space="preserve"> </w:t>
            </w:r>
            <w:r w:rsidRPr="00BE23B2">
              <w:rPr>
                <w:rFonts w:ascii="Calibri" w:eastAsia="Calibri" w:hAnsi="Calibri" w:cs="Times New Roman"/>
              </w:rPr>
              <w:t>Can the students give examples of different scenarios/situations that they’d use the skills they’ve chosen?</w:t>
            </w:r>
          </w:p>
        </w:tc>
      </w:tr>
      <w:tr w:rsidR="00BE23B2" w:rsidRPr="00294871" w14:paraId="2F1B4495" w14:textId="77777777" w:rsidTr="008D5965">
        <w:tc>
          <w:tcPr>
            <w:tcW w:w="1129" w:type="dxa"/>
          </w:tcPr>
          <w:p w14:paraId="4D99CDF7" w14:textId="61AF8D17" w:rsidR="00BE23B2" w:rsidRPr="00294871" w:rsidRDefault="00BE23B2" w:rsidP="008D5965">
            <w:pPr>
              <w:rPr>
                <w:rFonts w:ascii="Calibri" w:eastAsia="Calibri" w:hAnsi="Calibri" w:cs="Times New Roman"/>
              </w:rPr>
            </w:pPr>
            <w:r>
              <w:rPr>
                <w:rFonts w:ascii="Calibri" w:eastAsia="Calibri" w:hAnsi="Calibri" w:cs="Times New Roman"/>
              </w:rPr>
              <w:t>8</w:t>
            </w:r>
          </w:p>
        </w:tc>
        <w:tc>
          <w:tcPr>
            <w:tcW w:w="8789" w:type="dxa"/>
          </w:tcPr>
          <w:p w14:paraId="10628880" w14:textId="6A01B1FC" w:rsidR="00BE23B2" w:rsidRPr="00BE23B2" w:rsidRDefault="00BE23B2" w:rsidP="00BE23B2">
            <w:pPr>
              <w:numPr>
                <w:ilvl w:val="0"/>
                <w:numId w:val="13"/>
              </w:numPr>
              <w:rPr>
                <w:rFonts w:ascii="Calibri" w:eastAsia="Calibri" w:hAnsi="Calibri" w:cs="Times New Roman"/>
              </w:rPr>
            </w:pPr>
            <w:r w:rsidRPr="00BE23B2">
              <w:rPr>
                <w:rFonts w:ascii="Calibri" w:eastAsia="Calibri" w:hAnsi="Calibri" w:cs="Times New Roman"/>
              </w:rPr>
              <w:t>Talk through some examples – why are they important? What do they mean?</w:t>
            </w:r>
            <w:r>
              <w:rPr>
                <w:rFonts w:ascii="Calibri" w:eastAsia="Calibri" w:hAnsi="Calibri" w:cs="Times New Roman"/>
              </w:rPr>
              <w:t xml:space="preserve"> </w:t>
            </w:r>
          </w:p>
        </w:tc>
      </w:tr>
      <w:tr w:rsidR="00BE23B2" w:rsidRPr="00294871" w14:paraId="5F62B73B" w14:textId="77777777" w:rsidTr="008D5965">
        <w:tc>
          <w:tcPr>
            <w:tcW w:w="1129" w:type="dxa"/>
          </w:tcPr>
          <w:p w14:paraId="4422D6CE" w14:textId="1729179A" w:rsidR="00BE23B2" w:rsidRPr="00294871" w:rsidRDefault="00BE23B2" w:rsidP="008D5965">
            <w:pPr>
              <w:rPr>
                <w:rFonts w:ascii="Calibri" w:eastAsia="Calibri" w:hAnsi="Calibri" w:cs="Times New Roman"/>
              </w:rPr>
            </w:pPr>
            <w:r>
              <w:rPr>
                <w:rFonts w:ascii="Calibri" w:eastAsia="Calibri" w:hAnsi="Calibri" w:cs="Times New Roman"/>
              </w:rPr>
              <w:t>9</w:t>
            </w:r>
          </w:p>
        </w:tc>
        <w:tc>
          <w:tcPr>
            <w:tcW w:w="8789" w:type="dxa"/>
          </w:tcPr>
          <w:p w14:paraId="189181C2" w14:textId="59A0518F" w:rsidR="00BE23B2" w:rsidRDefault="00BE23B2" w:rsidP="00BE23B2">
            <w:pPr>
              <w:pStyle w:val="ListParagraph"/>
              <w:numPr>
                <w:ilvl w:val="0"/>
                <w:numId w:val="13"/>
              </w:numPr>
              <w:rPr>
                <w:rFonts w:ascii="Calibri" w:eastAsia="Calibri" w:hAnsi="Calibri" w:cs="Times New Roman"/>
              </w:rPr>
            </w:pPr>
            <w:r>
              <w:rPr>
                <w:rFonts w:ascii="Calibri" w:eastAsia="Calibri" w:hAnsi="Calibri" w:cs="Times New Roman"/>
              </w:rPr>
              <w:t>Pair the skill with a setting</w:t>
            </w:r>
          </w:p>
          <w:p w14:paraId="1868FEB9" w14:textId="0D733A55" w:rsidR="00BE23B2" w:rsidRPr="00BE23B2" w:rsidRDefault="00BE23B2" w:rsidP="00BE23B2">
            <w:pPr>
              <w:pStyle w:val="ListParagraph"/>
              <w:numPr>
                <w:ilvl w:val="0"/>
                <w:numId w:val="13"/>
              </w:numPr>
              <w:rPr>
                <w:rFonts w:ascii="Calibri" w:eastAsia="Calibri" w:hAnsi="Calibri" w:cs="Times New Roman"/>
              </w:rPr>
            </w:pPr>
            <w:r w:rsidRPr="00BE23B2">
              <w:rPr>
                <w:rFonts w:ascii="Calibri" w:eastAsia="Calibri" w:hAnsi="Calibri" w:cs="Times New Roman"/>
              </w:rPr>
              <w:t>After giving student 5 minutes to do this, go around the room, and share together their pairings with the rest of the classroom. See if other students agree</w:t>
            </w:r>
            <w:r>
              <w:rPr>
                <w:rFonts w:ascii="Calibri" w:eastAsia="Calibri" w:hAnsi="Calibri" w:cs="Times New Roman"/>
              </w:rPr>
              <w:t>.</w:t>
            </w:r>
          </w:p>
          <w:p w14:paraId="57186EE2" w14:textId="48484AC3" w:rsidR="00BE23B2" w:rsidRPr="00BE23B2" w:rsidRDefault="00BE23B2" w:rsidP="00BE23B2">
            <w:pPr>
              <w:rPr>
                <w:rFonts w:ascii="Calibri" w:eastAsia="Calibri" w:hAnsi="Calibri" w:cs="Times New Roman"/>
              </w:rPr>
            </w:pPr>
          </w:p>
        </w:tc>
      </w:tr>
      <w:tr w:rsidR="00BE23B2" w:rsidRPr="00294871" w14:paraId="38689935" w14:textId="77777777" w:rsidTr="008D5965">
        <w:tc>
          <w:tcPr>
            <w:tcW w:w="1129" w:type="dxa"/>
          </w:tcPr>
          <w:p w14:paraId="691C382F" w14:textId="39989B3E" w:rsidR="00BE23B2" w:rsidRPr="00294871" w:rsidRDefault="00BE23B2" w:rsidP="008D5965">
            <w:pPr>
              <w:rPr>
                <w:rFonts w:ascii="Calibri" w:eastAsia="Calibri" w:hAnsi="Calibri" w:cs="Times New Roman"/>
              </w:rPr>
            </w:pPr>
            <w:r w:rsidRPr="00294871">
              <w:rPr>
                <w:rFonts w:ascii="Calibri" w:eastAsia="Calibri" w:hAnsi="Calibri" w:cs="Times New Roman"/>
              </w:rPr>
              <w:t>1</w:t>
            </w:r>
            <w:r>
              <w:rPr>
                <w:rFonts w:ascii="Calibri" w:eastAsia="Calibri" w:hAnsi="Calibri" w:cs="Times New Roman"/>
              </w:rPr>
              <w:t>0</w:t>
            </w:r>
          </w:p>
        </w:tc>
        <w:tc>
          <w:tcPr>
            <w:tcW w:w="8789" w:type="dxa"/>
          </w:tcPr>
          <w:p w14:paraId="526AAD4B" w14:textId="77777777" w:rsidR="00BE23B2" w:rsidRPr="00BE23B2" w:rsidRDefault="00BE23B2" w:rsidP="00BE23B2">
            <w:pPr>
              <w:numPr>
                <w:ilvl w:val="0"/>
                <w:numId w:val="13"/>
              </w:numPr>
              <w:contextualSpacing/>
              <w:rPr>
                <w:rFonts w:ascii="Calibri" w:eastAsia="Calibri" w:hAnsi="Calibri" w:cs="Times New Roman"/>
              </w:rPr>
            </w:pPr>
            <w:r w:rsidRPr="00BE23B2">
              <w:rPr>
                <w:rFonts w:ascii="Calibri" w:eastAsia="Calibri" w:hAnsi="Calibri" w:cs="Times New Roman"/>
              </w:rPr>
              <w:t xml:space="preserve">Resource 1 – which skills do you have? Chart: confident, needs developing… </w:t>
            </w:r>
          </w:p>
          <w:p w14:paraId="0D98C274" w14:textId="6186E9A4" w:rsidR="00BE23B2" w:rsidRPr="00294871" w:rsidRDefault="00BE23B2" w:rsidP="00BE23B2">
            <w:pPr>
              <w:numPr>
                <w:ilvl w:val="0"/>
                <w:numId w:val="13"/>
              </w:numPr>
              <w:contextualSpacing/>
              <w:rPr>
                <w:rFonts w:ascii="Calibri" w:eastAsia="Calibri" w:hAnsi="Calibri" w:cs="Times New Roman"/>
              </w:rPr>
            </w:pPr>
            <w:r w:rsidRPr="00BE23B2">
              <w:rPr>
                <w:rFonts w:ascii="Calibri" w:eastAsia="Calibri" w:hAnsi="Calibri" w:cs="Times New Roman"/>
              </w:rPr>
              <w:t xml:space="preserve">Explain that the first step always begins with knowledge and reflection. It is important that they are able to identify their skills, so they can be ready to share and draw upon on them. </w:t>
            </w:r>
          </w:p>
        </w:tc>
      </w:tr>
      <w:tr w:rsidR="00BE23B2" w:rsidRPr="00294871" w14:paraId="22A5CFEC" w14:textId="77777777" w:rsidTr="008D5965">
        <w:tc>
          <w:tcPr>
            <w:tcW w:w="1129" w:type="dxa"/>
          </w:tcPr>
          <w:p w14:paraId="1FCA6185" w14:textId="461DDB96" w:rsidR="00BE23B2" w:rsidRPr="00294871" w:rsidRDefault="00BE23B2" w:rsidP="008D5965">
            <w:pPr>
              <w:rPr>
                <w:rFonts w:ascii="Calibri" w:eastAsia="Calibri" w:hAnsi="Calibri" w:cs="Times New Roman"/>
              </w:rPr>
            </w:pPr>
            <w:r>
              <w:rPr>
                <w:rFonts w:ascii="Calibri" w:eastAsia="Calibri" w:hAnsi="Calibri" w:cs="Times New Roman"/>
              </w:rPr>
              <w:t>11</w:t>
            </w:r>
          </w:p>
        </w:tc>
        <w:tc>
          <w:tcPr>
            <w:tcW w:w="8789" w:type="dxa"/>
          </w:tcPr>
          <w:p w14:paraId="742625C3" w14:textId="77777777" w:rsidR="00BE23B2" w:rsidRPr="00BE23B2" w:rsidRDefault="00BE23B2" w:rsidP="00BE23B2">
            <w:pPr>
              <w:numPr>
                <w:ilvl w:val="0"/>
                <w:numId w:val="13"/>
              </w:numPr>
              <w:contextualSpacing/>
              <w:rPr>
                <w:rFonts w:ascii="Calibri" w:eastAsia="Calibri" w:hAnsi="Calibri" w:cs="Times New Roman"/>
              </w:rPr>
            </w:pPr>
            <w:r w:rsidRPr="00BE23B2">
              <w:rPr>
                <w:rFonts w:ascii="Calibri" w:eastAsia="Calibri" w:hAnsi="Calibri" w:cs="Times New Roman"/>
              </w:rPr>
              <w:t xml:space="preserve">Resource 2: print out cards showing transferable skills. </w:t>
            </w:r>
          </w:p>
          <w:p w14:paraId="0DCD93A5" w14:textId="047FF924" w:rsidR="00BE23B2" w:rsidRPr="00BE23B2" w:rsidRDefault="00BE23B2" w:rsidP="00BE23B2">
            <w:pPr>
              <w:numPr>
                <w:ilvl w:val="0"/>
                <w:numId w:val="13"/>
              </w:numPr>
              <w:contextualSpacing/>
              <w:rPr>
                <w:rFonts w:ascii="Calibri" w:eastAsia="Calibri" w:hAnsi="Calibri" w:cs="Times New Roman"/>
              </w:rPr>
            </w:pPr>
            <w:r w:rsidRPr="00BE23B2">
              <w:rPr>
                <w:rFonts w:ascii="Calibri" w:eastAsia="Calibri" w:hAnsi="Calibri" w:cs="Times New Roman"/>
              </w:rPr>
              <w:t>Take turns picking a card and try to brainstorm ideas that will help you improve this skill.</w:t>
            </w:r>
          </w:p>
        </w:tc>
      </w:tr>
      <w:tr w:rsidR="00BE23B2" w:rsidRPr="00294871" w14:paraId="63AC2D86" w14:textId="77777777" w:rsidTr="008D5965">
        <w:tc>
          <w:tcPr>
            <w:tcW w:w="1129" w:type="dxa"/>
          </w:tcPr>
          <w:p w14:paraId="4E26664D" w14:textId="2FACA8B6" w:rsidR="00BE23B2" w:rsidRPr="00294871" w:rsidRDefault="00BE23B2" w:rsidP="008D5965">
            <w:pPr>
              <w:rPr>
                <w:rFonts w:ascii="Calibri" w:eastAsia="Calibri" w:hAnsi="Calibri" w:cs="Times New Roman"/>
              </w:rPr>
            </w:pPr>
            <w:r>
              <w:rPr>
                <w:rFonts w:ascii="Calibri" w:eastAsia="Calibri" w:hAnsi="Calibri" w:cs="Times New Roman"/>
              </w:rPr>
              <w:t>12, 13</w:t>
            </w:r>
          </w:p>
        </w:tc>
        <w:tc>
          <w:tcPr>
            <w:tcW w:w="8789" w:type="dxa"/>
          </w:tcPr>
          <w:p w14:paraId="322F8272" w14:textId="79C3E1EA" w:rsidR="00BE23B2" w:rsidRPr="00444280" w:rsidRDefault="00BE23B2" w:rsidP="00BE23B2">
            <w:pPr>
              <w:pStyle w:val="ListParagraph"/>
              <w:numPr>
                <w:ilvl w:val="0"/>
                <w:numId w:val="13"/>
              </w:numPr>
              <w:rPr>
                <w:rFonts w:ascii="Calibri" w:eastAsia="Calibri" w:hAnsi="Calibri" w:cs="Times New Roman"/>
              </w:rPr>
            </w:pPr>
            <w:r>
              <w:rPr>
                <w:rFonts w:ascii="Calibri" w:eastAsia="Calibri" w:hAnsi="Calibri" w:cs="Times New Roman"/>
              </w:rPr>
              <w:t>Provide examples of how they can improve their skills</w:t>
            </w:r>
          </w:p>
        </w:tc>
      </w:tr>
      <w:tr w:rsidR="00BE23B2" w:rsidRPr="00294871" w14:paraId="1EEB17CD" w14:textId="77777777" w:rsidTr="008D5965">
        <w:tc>
          <w:tcPr>
            <w:tcW w:w="1129" w:type="dxa"/>
          </w:tcPr>
          <w:p w14:paraId="5F5B4CE9" w14:textId="0EDE33B9" w:rsidR="00BE23B2" w:rsidRPr="00294871" w:rsidRDefault="00BE23B2" w:rsidP="008D5965">
            <w:pPr>
              <w:rPr>
                <w:rFonts w:ascii="Calibri" w:eastAsia="Calibri" w:hAnsi="Calibri" w:cs="Times New Roman"/>
              </w:rPr>
            </w:pPr>
            <w:r>
              <w:rPr>
                <w:rFonts w:ascii="Calibri" w:eastAsia="Calibri" w:hAnsi="Calibri" w:cs="Times New Roman"/>
              </w:rPr>
              <w:lastRenderedPageBreak/>
              <w:t>14, 15</w:t>
            </w:r>
          </w:p>
        </w:tc>
        <w:tc>
          <w:tcPr>
            <w:tcW w:w="8789" w:type="dxa"/>
          </w:tcPr>
          <w:p w14:paraId="1338F1B0" w14:textId="77777777" w:rsidR="00BE23B2" w:rsidRPr="00BE23B2" w:rsidRDefault="00BE23B2" w:rsidP="00BE23B2">
            <w:pPr>
              <w:numPr>
                <w:ilvl w:val="0"/>
                <w:numId w:val="13"/>
              </w:numPr>
              <w:contextualSpacing/>
              <w:rPr>
                <w:rFonts w:ascii="Calibri" w:eastAsia="Calibri" w:hAnsi="Calibri" w:cs="Times New Roman"/>
              </w:rPr>
            </w:pPr>
            <w:r w:rsidRPr="00BE23B2">
              <w:rPr>
                <w:rFonts w:ascii="Calibri" w:eastAsia="Calibri" w:hAnsi="Calibri" w:cs="Times New Roman"/>
              </w:rPr>
              <w:t>Using the cards, each pair will interview each other by drawing on a skill. These questions are called competency questions. By doing this, you will be given an opportunity to prove your skills in this area, putting them into context, and helping yourself understand how you meet and have that skill.</w:t>
            </w:r>
          </w:p>
          <w:p w14:paraId="0A9CBA7E" w14:textId="77777777" w:rsidR="00BE23B2" w:rsidRPr="00BE23B2" w:rsidRDefault="00BE23B2" w:rsidP="00BE23B2">
            <w:pPr>
              <w:ind w:left="360"/>
              <w:contextualSpacing/>
              <w:rPr>
                <w:rFonts w:ascii="Calibri" w:eastAsia="Calibri" w:hAnsi="Calibri" w:cs="Times New Roman"/>
              </w:rPr>
            </w:pPr>
          </w:p>
          <w:p w14:paraId="1155AD6E" w14:textId="39AB272D" w:rsidR="00BE23B2" w:rsidRPr="00294871" w:rsidRDefault="00BE23B2" w:rsidP="00BE23B2">
            <w:pPr>
              <w:numPr>
                <w:ilvl w:val="0"/>
                <w:numId w:val="13"/>
              </w:numPr>
              <w:contextualSpacing/>
              <w:rPr>
                <w:rFonts w:ascii="Calibri" w:eastAsia="Calibri" w:hAnsi="Calibri" w:cs="Times New Roman"/>
              </w:rPr>
            </w:pPr>
            <w:r w:rsidRPr="00BE23B2">
              <w:rPr>
                <w:rFonts w:ascii="Calibri" w:eastAsia="Calibri" w:hAnsi="Calibri" w:cs="Times New Roman"/>
              </w:rPr>
              <w:t>Use the STAR technique to formulate answer</w:t>
            </w:r>
          </w:p>
        </w:tc>
      </w:tr>
      <w:tr w:rsidR="00BE23B2" w:rsidRPr="00294871" w14:paraId="16BC085A" w14:textId="77777777" w:rsidTr="008D5965">
        <w:tc>
          <w:tcPr>
            <w:tcW w:w="1129" w:type="dxa"/>
          </w:tcPr>
          <w:p w14:paraId="03A2AFA7" w14:textId="7F08FFA5" w:rsidR="00BE23B2" w:rsidRDefault="00BE23B2" w:rsidP="008D5965">
            <w:pPr>
              <w:rPr>
                <w:rFonts w:ascii="Calibri" w:eastAsia="Calibri" w:hAnsi="Calibri" w:cs="Times New Roman"/>
              </w:rPr>
            </w:pPr>
            <w:r>
              <w:rPr>
                <w:rFonts w:ascii="Calibri" w:eastAsia="Calibri" w:hAnsi="Calibri" w:cs="Times New Roman"/>
              </w:rPr>
              <w:t>16</w:t>
            </w:r>
          </w:p>
        </w:tc>
        <w:tc>
          <w:tcPr>
            <w:tcW w:w="8789" w:type="dxa"/>
          </w:tcPr>
          <w:p w14:paraId="28845919" w14:textId="77777777" w:rsidR="00BE23B2" w:rsidRPr="00BE23B2" w:rsidRDefault="00BE23B2" w:rsidP="00BE23B2">
            <w:pPr>
              <w:numPr>
                <w:ilvl w:val="0"/>
                <w:numId w:val="13"/>
              </w:numPr>
              <w:contextualSpacing/>
              <w:rPr>
                <w:rFonts w:ascii="Calibri" w:eastAsia="Calibri" w:hAnsi="Calibri" w:cs="Times New Roman"/>
              </w:rPr>
            </w:pPr>
            <w:r w:rsidRPr="00BE23B2">
              <w:rPr>
                <w:rFonts w:ascii="Calibri" w:eastAsia="Calibri" w:hAnsi="Calibri" w:cs="Times New Roman"/>
              </w:rPr>
              <w:t xml:space="preserve">This is an independent and reflective exercise. Using the discussions we had today, try to come up with three declaration or promises you are making to yourself to improve or acquire a skill. Try and make this as realistic as possible, so you can actually meet your goal. </w:t>
            </w:r>
          </w:p>
          <w:p w14:paraId="13394295" w14:textId="0D1FE8D0" w:rsidR="00BE23B2" w:rsidRPr="00BE23B2" w:rsidRDefault="00BE23B2" w:rsidP="00BE23B2">
            <w:pPr>
              <w:numPr>
                <w:ilvl w:val="0"/>
                <w:numId w:val="13"/>
              </w:numPr>
              <w:contextualSpacing/>
              <w:rPr>
                <w:rFonts w:ascii="Calibri" w:eastAsia="Calibri" w:hAnsi="Calibri" w:cs="Times New Roman"/>
              </w:rPr>
            </w:pPr>
            <w:r w:rsidRPr="00BE23B2">
              <w:rPr>
                <w:rFonts w:ascii="Calibri" w:eastAsia="Calibri" w:hAnsi="Calibri" w:cs="Times New Roman"/>
              </w:rPr>
              <w:t>E.g. punctuality, team working skills, writing skills, presenting skills.</w:t>
            </w:r>
          </w:p>
        </w:tc>
      </w:tr>
    </w:tbl>
    <w:p w14:paraId="36E88E10" w14:textId="129EBF1A" w:rsidR="00B05A10" w:rsidRDefault="00B05A10" w:rsidP="00B05A10">
      <w:pPr>
        <w:pStyle w:val="NoSpacing"/>
        <w:spacing w:line="360" w:lineRule="auto"/>
      </w:pPr>
    </w:p>
    <w:p w14:paraId="6F160044" w14:textId="3A1516E8" w:rsidR="00B05A10" w:rsidRDefault="00B05A10" w:rsidP="00B05A10">
      <w:pPr>
        <w:pStyle w:val="NoSpacing"/>
        <w:spacing w:line="360" w:lineRule="auto"/>
      </w:pPr>
    </w:p>
    <w:p w14:paraId="561C92D4" w14:textId="2139B2F9" w:rsidR="00B05A10" w:rsidRDefault="00B05A10" w:rsidP="00B05A10">
      <w:pPr>
        <w:pStyle w:val="NoSpacing"/>
        <w:spacing w:line="360" w:lineRule="auto"/>
      </w:pPr>
    </w:p>
    <w:p w14:paraId="3D93B9C6" w14:textId="674AA70F" w:rsidR="00B05A10" w:rsidRDefault="00B05A10" w:rsidP="00B05A10">
      <w:pPr>
        <w:pStyle w:val="NoSpacing"/>
        <w:spacing w:line="360" w:lineRule="auto"/>
      </w:pPr>
    </w:p>
    <w:p w14:paraId="50AD130A" w14:textId="77777777" w:rsidR="00B05A10" w:rsidRPr="002A7281" w:rsidRDefault="00B05A10" w:rsidP="00B05A10">
      <w:pPr>
        <w:pStyle w:val="NoSpacing"/>
        <w:spacing w:line="360" w:lineRule="auto"/>
      </w:pPr>
    </w:p>
    <w:sectPr w:rsidR="00B05A10" w:rsidRPr="002A7281" w:rsidSect="00D53B28">
      <w:headerReference w:type="default" r:id="rId9"/>
      <w:footerReference w:type="default" r:id="rId10"/>
      <w:pgSz w:w="11900" w:h="16840"/>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D0613" w14:textId="77777777" w:rsidR="007A0167" w:rsidRDefault="007A0167" w:rsidP="00CE0076">
      <w:r>
        <w:separator/>
      </w:r>
    </w:p>
  </w:endnote>
  <w:endnote w:type="continuationSeparator" w:id="0">
    <w:p w14:paraId="56ED9B10" w14:textId="77777777" w:rsidR="007A0167" w:rsidRDefault="007A0167" w:rsidP="00CE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1550" w14:textId="77777777" w:rsidR="007E451D" w:rsidRPr="007E451D" w:rsidRDefault="007E451D" w:rsidP="007E451D">
    <w:pPr>
      <w:pStyle w:val="Footer"/>
      <w:tabs>
        <w:tab w:val="clear" w:pos="9360"/>
        <w:tab w:val="left" w:pos="7410"/>
      </w:tabs>
      <w:rPr>
        <w:color w:val="FFFFFF" w:themeColor="background1"/>
      </w:rPr>
    </w:pPr>
    <w:r w:rsidRPr="007E451D">
      <w:rPr>
        <w:noProof/>
        <w:color w:val="FFFFFF" w:themeColor="background1"/>
        <w:lang w:val="en-GB" w:eastAsia="ja-JP"/>
      </w:rPr>
      <mc:AlternateContent>
        <mc:Choice Requires="wps">
          <w:drawing>
            <wp:anchor distT="0" distB="0" distL="114300" distR="114300" simplePos="0" relativeHeight="251665408" behindDoc="0" locked="0" layoutInCell="1" allowOverlap="1" wp14:anchorId="030C43D4" wp14:editId="0892D351">
              <wp:simplePos x="0" y="0"/>
              <wp:positionH relativeFrom="column">
                <wp:posOffset>-914400</wp:posOffset>
              </wp:positionH>
              <wp:positionV relativeFrom="paragraph">
                <wp:posOffset>407035</wp:posOffset>
              </wp:positionV>
              <wp:extent cx="7594600" cy="285750"/>
              <wp:effectExtent l="0" t="0" r="6350" b="0"/>
              <wp:wrapNone/>
              <wp:docPr id="4" name="Rectangle 4"/>
              <wp:cNvGraphicFramePr/>
              <a:graphic xmlns:a="http://schemas.openxmlformats.org/drawingml/2006/main">
                <a:graphicData uri="http://schemas.microsoft.com/office/word/2010/wordprocessingShape">
                  <wps:wsp>
                    <wps:cNvSpPr/>
                    <wps:spPr>
                      <a:xfrm>
                        <a:off x="0" y="0"/>
                        <a:ext cx="7594600" cy="285750"/>
                      </a:xfrm>
                      <a:prstGeom prst="rect">
                        <a:avLst/>
                      </a:prstGeom>
                      <a:solidFill>
                        <a:srgbClr val="E600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D2D8E" id="Rectangle 4" o:spid="_x0000_s1026" style="position:absolute;margin-left:-1in;margin-top:32.05pt;width:598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" fillcolor="#e6007e" stroked="f" strokeweight="1pt"/>
          </w:pict>
        </mc:Fallback>
      </mc:AlternateContent>
    </w:r>
    <w:hyperlink r:id="rId1" w:history="1">
      <w:r w:rsidRPr="007E451D">
        <w:rPr>
          <w:rStyle w:val="Hyperlink"/>
          <w:color w:val="FFFFFF" w:themeColor="background1"/>
        </w:rPr>
        <w:t>www.gohigherwestyorks.ac.uk</w:t>
      </w:r>
    </w:hyperlink>
    <w:r>
      <w:rPr>
        <w:color w:val="FFFFFF" w:themeColor="background1"/>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242AE" w14:textId="77777777" w:rsidR="007A0167" w:rsidRDefault="007A0167" w:rsidP="00CE0076">
      <w:r>
        <w:separator/>
      </w:r>
    </w:p>
  </w:footnote>
  <w:footnote w:type="continuationSeparator" w:id="0">
    <w:p w14:paraId="39A048F5" w14:textId="77777777" w:rsidR="007A0167" w:rsidRDefault="007A0167" w:rsidP="00CE0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14CA" w14:textId="0E742926" w:rsidR="00CE0076" w:rsidRDefault="00D53B28" w:rsidP="00546E78">
    <w:pPr>
      <w:pStyle w:val="Header"/>
      <w:jc w:val="right"/>
    </w:pPr>
    <w:r w:rsidRPr="007E451D">
      <w:rPr>
        <w:noProof/>
        <w:color w:val="FFFFFF" w:themeColor="background1"/>
        <w:lang w:val="en-GB" w:eastAsia="ja-JP"/>
      </w:rPr>
      <mc:AlternateContent>
        <mc:Choice Requires="wps">
          <w:drawing>
            <wp:anchor distT="0" distB="0" distL="114300" distR="114300" simplePos="0" relativeHeight="251687936" behindDoc="0" locked="0" layoutInCell="1" allowOverlap="1" wp14:anchorId="55C751FF" wp14:editId="195B4843">
              <wp:simplePos x="0" y="0"/>
              <wp:positionH relativeFrom="page">
                <wp:align>left</wp:align>
              </wp:positionH>
              <wp:positionV relativeFrom="paragraph">
                <wp:posOffset>-184150</wp:posOffset>
              </wp:positionV>
              <wp:extent cx="7594600" cy="285750"/>
              <wp:effectExtent l="0" t="0" r="6350" b="0"/>
              <wp:wrapNone/>
              <wp:docPr id="2" name="Rectangle 2"/>
              <wp:cNvGraphicFramePr/>
              <a:graphic xmlns:a="http://schemas.openxmlformats.org/drawingml/2006/main">
                <a:graphicData uri="http://schemas.microsoft.com/office/word/2010/wordprocessingShape">
                  <wps:wsp>
                    <wps:cNvSpPr/>
                    <wps:spPr>
                      <a:xfrm>
                        <a:off x="0" y="0"/>
                        <a:ext cx="7594600" cy="285750"/>
                      </a:xfrm>
                      <a:prstGeom prst="rect">
                        <a:avLst/>
                      </a:prstGeom>
                      <a:solidFill>
                        <a:srgbClr val="767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D537F" id="Rectangle 2" o:spid="_x0000_s1026" style="position:absolute;margin-left:0;margin-top:-14.5pt;width:598pt;height:22.5pt;z-index:25168793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" fillcolor="#767e92" stroked="f" strokeweight="1pt">
              <w10:wrap anchorx="page"/>
            </v:rect>
          </w:pict>
        </mc:Fallback>
      </mc:AlternateContent>
    </w:r>
  </w:p>
  <w:p w14:paraId="295E55BD" w14:textId="62526832" w:rsidR="00CE0076" w:rsidRPr="00CE0076" w:rsidRDefault="00CE0076" w:rsidP="00CE0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B9A"/>
    <w:multiLevelType w:val="multilevel"/>
    <w:tmpl w:val="78AE182C"/>
    <w:lvl w:ilvl="0">
      <w:start w:val="3"/>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AF0505E"/>
    <w:multiLevelType w:val="hybridMultilevel"/>
    <w:tmpl w:val="DF707EA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0F4F70F6"/>
    <w:multiLevelType w:val="hybridMultilevel"/>
    <w:tmpl w:val="C9F69926"/>
    <w:lvl w:ilvl="0" w:tplc="08090001">
      <w:start w:val="1"/>
      <w:numFmt w:val="bullet"/>
      <w:lvlText w:val=""/>
      <w:lvlJc w:val="left"/>
      <w:pPr>
        <w:ind w:left="567" w:hanging="360"/>
      </w:pPr>
      <w:rPr>
        <w:rFonts w:ascii="Symbol" w:hAnsi="Symbol" w:hint="default"/>
      </w:rPr>
    </w:lvl>
    <w:lvl w:ilvl="1" w:tplc="FFFFFFFF" w:tentative="1">
      <w:start w:val="1"/>
      <w:numFmt w:val="bullet"/>
      <w:lvlText w:val="o"/>
      <w:lvlJc w:val="left"/>
      <w:pPr>
        <w:ind w:left="1287" w:hanging="360"/>
      </w:pPr>
      <w:rPr>
        <w:rFonts w:ascii="Courier New" w:hAnsi="Courier New" w:cs="Courier New" w:hint="default"/>
      </w:rPr>
    </w:lvl>
    <w:lvl w:ilvl="2" w:tplc="FFFFFFFF" w:tentative="1">
      <w:start w:val="1"/>
      <w:numFmt w:val="bullet"/>
      <w:lvlText w:val=""/>
      <w:lvlJc w:val="left"/>
      <w:pPr>
        <w:ind w:left="2007" w:hanging="360"/>
      </w:pPr>
      <w:rPr>
        <w:rFonts w:ascii="Wingdings" w:hAnsi="Wingdings" w:hint="default"/>
      </w:rPr>
    </w:lvl>
    <w:lvl w:ilvl="3" w:tplc="FFFFFFFF" w:tentative="1">
      <w:start w:val="1"/>
      <w:numFmt w:val="bullet"/>
      <w:lvlText w:val=""/>
      <w:lvlJc w:val="left"/>
      <w:pPr>
        <w:ind w:left="2727" w:hanging="360"/>
      </w:pPr>
      <w:rPr>
        <w:rFonts w:ascii="Symbol" w:hAnsi="Symbol" w:hint="default"/>
      </w:rPr>
    </w:lvl>
    <w:lvl w:ilvl="4" w:tplc="FFFFFFFF" w:tentative="1">
      <w:start w:val="1"/>
      <w:numFmt w:val="bullet"/>
      <w:lvlText w:val="o"/>
      <w:lvlJc w:val="left"/>
      <w:pPr>
        <w:ind w:left="3447" w:hanging="360"/>
      </w:pPr>
      <w:rPr>
        <w:rFonts w:ascii="Courier New" w:hAnsi="Courier New" w:cs="Courier New" w:hint="default"/>
      </w:rPr>
    </w:lvl>
    <w:lvl w:ilvl="5" w:tplc="FFFFFFFF" w:tentative="1">
      <w:start w:val="1"/>
      <w:numFmt w:val="bullet"/>
      <w:lvlText w:val=""/>
      <w:lvlJc w:val="left"/>
      <w:pPr>
        <w:ind w:left="4167" w:hanging="360"/>
      </w:pPr>
      <w:rPr>
        <w:rFonts w:ascii="Wingdings" w:hAnsi="Wingdings" w:hint="default"/>
      </w:rPr>
    </w:lvl>
    <w:lvl w:ilvl="6" w:tplc="FFFFFFFF" w:tentative="1">
      <w:start w:val="1"/>
      <w:numFmt w:val="bullet"/>
      <w:lvlText w:val=""/>
      <w:lvlJc w:val="left"/>
      <w:pPr>
        <w:ind w:left="4887" w:hanging="360"/>
      </w:pPr>
      <w:rPr>
        <w:rFonts w:ascii="Symbol" w:hAnsi="Symbol" w:hint="default"/>
      </w:rPr>
    </w:lvl>
    <w:lvl w:ilvl="7" w:tplc="FFFFFFFF" w:tentative="1">
      <w:start w:val="1"/>
      <w:numFmt w:val="bullet"/>
      <w:lvlText w:val="o"/>
      <w:lvlJc w:val="left"/>
      <w:pPr>
        <w:ind w:left="5607" w:hanging="360"/>
      </w:pPr>
      <w:rPr>
        <w:rFonts w:ascii="Courier New" w:hAnsi="Courier New" w:cs="Courier New" w:hint="default"/>
      </w:rPr>
    </w:lvl>
    <w:lvl w:ilvl="8" w:tplc="FFFFFFFF" w:tentative="1">
      <w:start w:val="1"/>
      <w:numFmt w:val="bullet"/>
      <w:lvlText w:val=""/>
      <w:lvlJc w:val="left"/>
      <w:pPr>
        <w:ind w:left="6327" w:hanging="360"/>
      </w:pPr>
      <w:rPr>
        <w:rFonts w:ascii="Wingdings" w:hAnsi="Wingdings" w:hint="default"/>
      </w:rPr>
    </w:lvl>
  </w:abstractNum>
  <w:abstractNum w:abstractNumId="3" w15:restartNumberingAfterBreak="0">
    <w:nsid w:val="1AFA21DE"/>
    <w:multiLevelType w:val="hybridMultilevel"/>
    <w:tmpl w:val="DBDABA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BF008C"/>
    <w:multiLevelType w:val="multilevel"/>
    <w:tmpl w:val="DD3A92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47F7DA4"/>
    <w:multiLevelType w:val="multilevel"/>
    <w:tmpl w:val="7C3A578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2BA0169"/>
    <w:multiLevelType w:val="hybridMultilevel"/>
    <w:tmpl w:val="6FBA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F27532"/>
    <w:multiLevelType w:val="hybridMultilevel"/>
    <w:tmpl w:val="2EB8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A33119"/>
    <w:multiLevelType w:val="hybridMultilevel"/>
    <w:tmpl w:val="389E9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AB0D2F"/>
    <w:multiLevelType w:val="multilevel"/>
    <w:tmpl w:val="3B72D824"/>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70209FE"/>
    <w:multiLevelType w:val="hybridMultilevel"/>
    <w:tmpl w:val="E6A62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904D09"/>
    <w:multiLevelType w:val="hybridMultilevel"/>
    <w:tmpl w:val="39CA4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E0382A"/>
    <w:multiLevelType w:val="hybridMultilevel"/>
    <w:tmpl w:val="880CC5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60880">
    <w:abstractNumId w:val="6"/>
  </w:num>
  <w:num w:numId="2" w16cid:durableId="1543324540">
    <w:abstractNumId w:val="4"/>
  </w:num>
  <w:num w:numId="3" w16cid:durableId="1234047401">
    <w:abstractNumId w:val="8"/>
  </w:num>
  <w:num w:numId="4" w16cid:durableId="408380640">
    <w:abstractNumId w:val="7"/>
  </w:num>
  <w:num w:numId="5" w16cid:durableId="279071130">
    <w:abstractNumId w:val="5"/>
  </w:num>
  <w:num w:numId="6" w16cid:durableId="221990525">
    <w:abstractNumId w:val="9"/>
  </w:num>
  <w:num w:numId="7" w16cid:durableId="426081716">
    <w:abstractNumId w:val="0"/>
  </w:num>
  <w:num w:numId="8" w16cid:durableId="1529635970">
    <w:abstractNumId w:val="11"/>
  </w:num>
  <w:num w:numId="9" w16cid:durableId="1556352876">
    <w:abstractNumId w:val="2"/>
  </w:num>
  <w:num w:numId="10" w16cid:durableId="859658262">
    <w:abstractNumId w:val="1"/>
  </w:num>
  <w:num w:numId="11" w16cid:durableId="210075234">
    <w:abstractNumId w:val="12"/>
  </w:num>
  <w:num w:numId="12" w16cid:durableId="1308632068">
    <w:abstractNumId w:val="10"/>
  </w:num>
  <w:num w:numId="13" w16cid:durableId="1820268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62"/>
    <w:rsid w:val="00006AFC"/>
    <w:rsid w:val="000125FE"/>
    <w:rsid w:val="00036735"/>
    <w:rsid w:val="00073135"/>
    <w:rsid w:val="000D204C"/>
    <w:rsid w:val="000F6F07"/>
    <w:rsid w:val="00107480"/>
    <w:rsid w:val="00124979"/>
    <w:rsid w:val="00137802"/>
    <w:rsid w:val="001A79D8"/>
    <w:rsid w:val="001B42A2"/>
    <w:rsid w:val="001C0D19"/>
    <w:rsid w:val="001C2F74"/>
    <w:rsid w:val="001E6F00"/>
    <w:rsid w:val="001F14D8"/>
    <w:rsid w:val="002078FC"/>
    <w:rsid w:val="00252866"/>
    <w:rsid w:val="002601EA"/>
    <w:rsid w:val="00262597"/>
    <w:rsid w:val="002A7281"/>
    <w:rsid w:val="002D1988"/>
    <w:rsid w:val="002E3D34"/>
    <w:rsid w:val="00310AAF"/>
    <w:rsid w:val="00314783"/>
    <w:rsid w:val="003147F2"/>
    <w:rsid w:val="00314BE7"/>
    <w:rsid w:val="00340A43"/>
    <w:rsid w:val="003467B1"/>
    <w:rsid w:val="00380BDE"/>
    <w:rsid w:val="003C2745"/>
    <w:rsid w:val="003C7358"/>
    <w:rsid w:val="003D4696"/>
    <w:rsid w:val="00434450"/>
    <w:rsid w:val="00440ACF"/>
    <w:rsid w:val="0045135B"/>
    <w:rsid w:val="00457FEE"/>
    <w:rsid w:val="0046561F"/>
    <w:rsid w:val="00492E38"/>
    <w:rsid w:val="004B624E"/>
    <w:rsid w:val="004C28AD"/>
    <w:rsid w:val="00501343"/>
    <w:rsid w:val="005419B4"/>
    <w:rsid w:val="00542B71"/>
    <w:rsid w:val="00546E78"/>
    <w:rsid w:val="00554462"/>
    <w:rsid w:val="005D2AF1"/>
    <w:rsid w:val="00602467"/>
    <w:rsid w:val="00602561"/>
    <w:rsid w:val="00603496"/>
    <w:rsid w:val="00613FEE"/>
    <w:rsid w:val="006222A0"/>
    <w:rsid w:val="0066329E"/>
    <w:rsid w:val="006B5963"/>
    <w:rsid w:val="006D436E"/>
    <w:rsid w:val="006E26F5"/>
    <w:rsid w:val="007017D4"/>
    <w:rsid w:val="007075B1"/>
    <w:rsid w:val="00760C74"/>
    <w:rsid w:val="0076399C"/>
    <w:rsid w:val="007A0167"/>
    <w:rsid w:val="007A72F2"/>
    <w:rsid w:val="007D28E6"/>
    <w:rsid w:val="007E451D"/>
    <w:rsid w:val="007E5B99"/>
    <w:rsid w:val="007E6D47"/>
    <w:rsid w:val="007E7203"/>
    <w:rsid w:val="00834210"/>
    <w:rsid w:val="008609B2"/>
    <w:rsid w:val="0086348C"/>
    <w:rsid w:val="00886DB3"/>
    <w:rsid w:val="008A13B6"/>
    <w:rsid w:val="008A1C62"/>
    <w:rsid w:val="008A3EE1"/>
    <w:rsid w:val="009319B5"/>
    <w:rsid w:val="009418E5"/>
    <w:rsid w:val="00944D76"/>
    <w:rsid w:val="009B0112"/>
    <w:rsid w:val="00A109E0"/>
    <w:rsid w:val="00A1432C"/>
    <w:rsid w:val="00A258CB"/>
    <w:rsid w:val="00A33A97"/>
    <w:rsid w:val="00A41ACC"/>
    <w:rsid w:val="00A42EAF"/>
    <w:rsid w:val="00AA7C95"/>
    <w:rsid w:val="00AC506F"/>
    <w:rsid w:val="00AE2D39"/>
    <w:rsid w:val="00AE3AB8"/>
    <w:rsid w:val="00B04644"/>
    <w:rsid w:val="00B05A10"/>
    <w:rsid w:val="00B23D10"/>
    <w:rsid w:val="00B548B8"/>
    <w:rsid w:val="00BA45C9"/>
    <w:rsid w:val="00BD055C"/>
    <w:rsid w:val="00BE23B2"/>
    <w:rsid w:val="00C675A9"/>
    <w:rsid w:val="00C706B1"/>
    <w:rsid w:val="00C7481F"/>
    <w:rsid w:val="00C759B1"/>
    <w:rsid w:val="00C77227"/>
    <w:rsid w:val="00C91144"/>
    <w:rsid w:val="00CA47EE"/>
    <w:rsid w:val="00CB2EB4"/>
    <w:rsid w:val="00CB5ABB"/>
    <w:rsid w:val="00CE0076"/>
    <w:rsid w:val="00D01AA6"/>
    <w:rsid w:val="00D03271"/>
    <w:rsid w:val="00D53B28"/>
    <w:rsid w:val="00D747C2"/>
    <w:rsid w:val="00D8065B"/>
    <w:rsid w:val="00D8738D"/>
    <w:rsid w:val="00DD477F"/>
    <w:rsid w:val="00DD671A"/>
    <w:rsid w:val="00E32F5B"/>
    <w:rsid w:val="00E41EFD"/>
    <w:rsid w:val="00E639BB"/>
    <w:rsid w:val="00E63A25"/>
    <w:rsid w:val="00E6496D"/>
    <w:rsid w:val="00E72665"/>
    <w:rsid w:val="00EA5778"/>
    <w:rsid w:val="00EE40E6"/>
    <w:rsid w:val="00F32400"/>
    <w:rsid w:val="00F448E3"/>
    <w:rsid w:val="00F620FC"/>
    <w:rsid w:val="00F64D62"/>
    <w:rsid w:val="00F736EA"/>
    <w:rsid w:val="00F75B9E"/>
    <w:rsid w:val="00FE5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2AC39"/>
  <w15:docId w15:val="{7A9F82E3-74BE-4332-97B9-A2ABF315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
    <w:name w:val="Grid Table 31"/>
    <w:basedOn w:val="TableNormal"/>
    <w:uiPriority w:val="48"/>
    <w:rsid w:val="00CE00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rsid w:val="00CE0076"/>
    <w:pPr>
      <w:tabs>
        <w:tab w:val="center" w:pos="4680"/>
        <w:tab w:val="right" w:pos="9360"/>
      </w:tabs>
    </w:pPr>
  </w:style>
  <w:style w:type="character" w:customStyle="1" w:styleId="HeaderChar">
    <w:name w:val="Header Char"/>
    <w:basedOn w:val="DefaultParagraphFont"/>
    <w:link w:val="Header"/>
    <w:uiPriority w:val="99"/>
    <w:rsid w:val="00CE0076"/>
  </w:style>
  <w:style w:type="paragraph" w:styleId="Footer">
    <w:name w:val="footer"/>
    <w:basedOn w:val="Normal"/>
    <w:link w:val="FooterChar"/>
    <w:uiPriority w:val="99"/>
    <w:unhideWhenUsed/>
    <w:rsid w:val="00CE0076"/>
    <w:pPr>
      <w:tabs>
        <w:tab w:val="center" w:pos="4680"/>
        <w:tab w:val="right" w:pos="9360"/>
      </w:tabs>
    </w:pPr>
  </w:style>
  <w:style w:type="character" w:customStyle="1" w:styleId="FooterChar">
    <w:name w:val="Footer Char"/>
    <w:basedOn w:val="DefaultParagraphFont"/>
    <w:link w:val="Footer"/>
    <w:uiPriority w:val="99"/>
    <w:rsid w:val="00CE0076"/>
  </w:style>
  <w:style w:type="table" w:customStyle="1" w:styleId="GridTable3-Accent21">
    <w:name w:val="Grid Table 3 - Accent 21"/>
    <w:basedOn w:val="TableNormal"/>
    <w:uiPriority w:val="48"/>
    <w:rsid w:val="00FE5EE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11">
    <w:name w:val="Grid Table 7 Colorful - Accent 11"/>
    <w:basedOn w:val="TableNormal"/>
    <w:uiPriority w:val="52"/>
    <w:rsid w:val="00FE5EED"/>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BalloonText">
    <w:name w:val="Balloon Text"/>
    <w:basedOn w:val="Normal"/>
    <w:link w:val="BalloonTextChar"/>
    <w:uiPriority w:val="99"/>
    <w:semiHidden/>
    <w:unhideWhenUsed/>
    <w:rsid w:val="00492E38"/>
    <w:rPr>
      <w:rFonts w:ascii="Tahoma" w:hAnsi="Tahoma" w:cs="Tahoma"/>
      <w:sz w:val="16"/>
      <w:szCs w:val="16"/>
    </w:rPr>
  </w:style>
  <w:style w:type="character" w:customStyle="1" w:styleId="BalloonTextChar">
    <w:name w:val="Balloon Text Char"/>
    <w:basedOn w:val="DefaultParagraphFont"/>
    <w:link w:val="BalloonText"/>
    <w:uiPriority w:val="99"/>
    <w:semiHidden/>
    <w:rsid w:val="00492E38"/>
    <w:rPr>
      <w:rFonts w:ascii="Tahoma" w:hAnsi="Tahoma" w:cs="Tahoma"/>
      <w:sz w:val="16"/>
      <w:szCs w:val="16"/>
    </w:rPr>
  </w:style>
  <w:style w:type="character" w:styleId="Hyperlink">
    <w:name w:val="Hyperlink"/>
    <w:basedOn w:val="DefaultParagraphFont"/>
    <w:uiPriority w:val="99"/>
    <w:unhideWhenUsed/>
    <w:rsid w:val="007E451D"/>
    <w:rPr>
      <w:color w:val="0563C1" w:themeColor="hyperlink"/>
      <w:u w:val="single"/>
    </w:rPr>
  </w:style>
  <w:style w:type="paragraph" w:customStyle="1" w:styleId="Normal1">
    <w:name w:val="Normal1"/>
    <w:rsid w:val="00262597"/>
    <w:pPr>
      <w:spacing w:line="276" w:lineRule="auto"/>
    </w:pPr>
    <w:rPr>
      <w:rFonts w:ascii="Arial" w:eastAsia="Arial" w:hAnsi="Arial" w:cs="Arial"/>
      <w:color w:val="000000"/>
      <w:sz w:val="22"/>
      <w:lang w:eastAsia="ja-JP"/>
    </w:rPr>
  </w:style>
  <w:style w:type="paragraph" w:styleId="NoSpacing">
    <w:name w:val="No Spacing"/>
    <w:basedOn w:val="Normal"/>
    <w:uiPriority w:val="1"/>
    <w:qFormat/>
    <w:rsid w:val="002A7281"/>
    <w:pPr>
      <w:autoSpaceDE w:val="0"/>
      <w:autoSpaceDN w:val="0"/>
      <w:adjustRightInd w:val="0"/>
    </w:pPr>
    <w:rPr>
      <w:rFonts w:ascii="Arial" w:hAnsi="Arial" w:cs="Arial"/>
      <w:color w:val="00000A"/>
      <w:sz w:val="22"/>
      <w:szCs w:val="22"/>
      <w:lang w:val="en-GB"/>
    </w:rPr>
  </w:style>
  <w:style w:type="paragraph" w:styleId="ListParagraph">
    <w:name w:val="List Paragraph"/>
    <w:basedOn w:val="Normal"/>
    <w:uiPriority w:val="34"/>
    <w:qFormat/>
    <w:rsid w:val="002A7281"/>
    <w:pPr>
      <w:spacing w:line="259" w:lineRule="auto"/>
      <w:ind w:left="720"/>
      <w:contextualSpacing/>
    </w:pPr>
    <w:rPr>
      <w:rFonts w:ascii="Arial" w:hAnsi="Arial"/>
      <w:sz w:val="22"/>
      <w:szCs w:val="22"/>
      <w:lang w:val="en-GB"/>
    </w:rPr>
  </w:style>
  <w:style w:type="character" w:customStyle="1" w:styleId="normaltextrun">
    <w:name w:val="normaltextrun"/>
    <w:basedOn w:val="DefaultParagraphFont"/>
    <w:rsid w:val="002A7281"/>
  </w:style>
  <w:style w:type="character" w:customStyle="1" w:styleId="eop">
    <w:name w:val="eop"/>
    <w:basedOn w:val="DefaultParagraphFont"/>
    <w:rsid w:val="002A7281"/>
  </w:style>
  <w:style w:type="table" w:customStyle="1" w:styleId="TableGrid1">
    <w:name w:val="Table Grid1"/>
    <w:basedOn w:val="TableNormal"/>
    <w:next w:val="TableGrid"/>
    <w:uiPriority w:val="39"/>
    <w:rsid w:val="00BE23B2"/>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03140">
      <w:bodyDiv w:val="1"/>
      <w:marLeft w:val="0"/>
      <w:marRight w:val="0"/>
      <w:marTop w:val="0"/>
      <w:marBottom w:val="0"/>
      <w:divBdr>
        <w:top w:val="none" w:sz="0" w:space="0" w:color="auto"/>
        <w:left w:val="none" w:sz="0" w:space="0" w:color="auto"/>
        <w:bottom w:val="none" w:sz="0" w:space="0" w:color="auto"/>
        <w:right w:val="none" w:sz="0" w:space="0" w:color="auto"/>
      </w:divBdr>
    </w:div>
    <w:div w:id="1748990045">
      <w:bodyDiv w:val="1"/>
      <w:marLeft w:val="0"/>
      <w:marRight w:val="0"/>
      <w:marTop w:val="0"/>
      <w:marBottom w:val="0"/>
      <w:divBdr>
        <w:top w:val="none" w:sz="0" w:space="0" w:color="auto"/>
        <w:left w:val="none" w:sz="0" w:space="0" w:color="auto"/>
        <w:bottom w:val="none" w:sz="0" w:space="0" w:color="auto"/>
        <w:right w:val="none" w:sz="0" w:space="0" w:color="auto"/>
      </w:divBdr>
    </w:div>
    <w:div w:id="1862930995">
      <w:bodyDiv w:val="1"/>
      <w:marLeft w:val="0"/>
      <w:marRight w:val="0"/>
      <w:marTop w:val="0"/>
      <w:marBottom w:val="0"/>
      <w:divBdr>
        <w:top w:val="none" w:sz="0" w:space="0" w:color="auto"/>
        <w:left w:val="none" w:sz="0" w:space="0" w:color="auto"/>
        <w:bottom w:val="none" w:sz="0" w:space="0" w:color="auto"/>
        <w:right w:val="none" w:sz="0" w:space="0" w:color="auto"/>
      </w:divBdr>
    </w:div>
    <w:div w:id="2010672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ohigherwestyork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16FA3-40D5-4C3E-987E-BF8325B8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Moore</dc:creator>
  <cp:lastModifiedBy>Rebecca King-Asata</cp:lastModifiedBy>
  <cp:revision>4</cp:revision>
  <dcterms:created xsi:type="dcterms:W3CDTF">2023-09-13T09:45:00Z</dcterms:created>
  <dcterms:modified xsi:type="dcterms:W3CDTF">2023-09-13T09:47:00Z</dcterms:modified>
</cp:coreProperties>
</file>