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BC8B" w14:textId="5C1175AD" w:rsidR="0067366C" w:rsidRDefault="0067366C" w:rsidP="0067366C">
      <w:pPr>
        <w:autoSpaceDE w:val="0"/>
        <w:autoSpaceDN w:val="0"/>
        <w:adjustRightInd w:val="0"/>
        <w:jc w:val="center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4DC58B3" wp14:editId="7DCB4A4B">
            <wp:simplePos x="0" y="0"/>
            <wp:positionH relativeFrom="column">
              <wp:posOffset>-336550</wp:posOffset>
            </wp:positionH>
            <wp:positionV relativeFrom="paragraph">
              <wp:posOffset>-348615</wp:posOffset>
            </wp:positionV>
            <wp:extent cx="1387974" cy="1247775"/>
            <wp:effectExtent l="0" t="0" r="317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3492" r="13492" b="15873"/>
                    <a:stretch/>
                  </pic:blipFill>
                  <pic:spPr bwMode="auto">
                    <a:xfrm>
                      <a:off x="0" y="0"/>
                      <a:ext cx="1387974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BUDGET BUSTERS</w:t>
      </w:r>
    </w:p>
    <w:tbl>
      <w:tblPr>
        <w:tblStyle w:val="TableGrid"/>
        <w:tblpPr w:leftFromText="180" w:rightFromText="180" w:vertAnchor="text" w:horzAnchor="margin" w:tblpY="117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E5661" w14:paraId="50773371" w14:textId="77777777" w:rsidTr="00BE5661">
        <w:trPr>
          <w:trHeight w:val="701"/>
        </w:trPr>
        <w:tc>
          <w:tcPr>
            <w:tcW w:w="9631" w:type="dxa"/>
            <w:gridSpan w:val="2"/>
            <w:vAlign w:val="center"/>
          </w:tcPr>
          <w:p w14:paraId="4AAC564A" w14:textId="77777777" w:rsidR="00BE5661" w:rsidRPr="0067366C" w:rsidRDefault="00BE5661" w:rsidP="00BE5661">
            <w:pPr>
              <w:autoSpaceDE w:val="0"/>
              <w:autoSpaceDN w:val="0"/>
              <w:adjustRightInd w:val="0"/>
              <w:jc w:val="center"/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  <w:t>WEEKLY INCOME</w:t>
            </w:r>
          </w:p>
        </w:tc>
      </w:tr>
      <w:tr w:rsidR="00BE5661" w14:paraId="034469FE" w14:textId="77777777" w:rsidTr="00BE5661">
        <w:trPr>
          <w:trHeight w:val="555"/>
        </w:trPr>
        <w:tc>
          <w:tcPr>
            <w:tcW w:w="4815" w:type="dxa"/>
          </w:tcPr>
          <w:p w14:paraId="07FD58BC" w14:textId="77777777" w:rsidR="00BE5661" w:rsidRDefault="00BE5661" w:rsidP="00BE5661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 xml:space="preserve">STUDENTS: </w:t>
            </w:r>
            <w:r>
              <w:rPr>
                <w:rFonts w:ascii="OpenSans" w:hAnsi="OpenSans" w:cs="OpenSans"/>
                <w:color w:val="000000"/>
                <w:lang w:eastAsia="en-GB"/>
              </w:rPr>
              <w:t>Maintenance Loan per week</w:t>
            </w:r>
          </w:p>
        </w:tc>
        <w:tc>
          <w:tcPr>
            <w:tcW w:w="4816" w:type="dxa"/>
          </w:tcPr>
          <w:p w14:paraId="1D41E03E" w14:textId="77777777" w:rsidR="00BE5661" w:rsidRPr="0067366C" w:rsidRDefault="00BE5661" w:rsidP="00BE5661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B3B3B3"/>
                <w:sz w:val="16"/>
                <w:szCs w:val="16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 xml:space="preserve">£ </w:t>
            </w:r>
            <w:r>
              <w:rPr>
                <w:rFonts w:ascii="OpenSans" w:hAnsi="OpenSans" w:cs="OpenSans"/>
                <w:color w:val="B3B3B3"/>
                <w:sz w:val="16"/>
                <w:szCs w:val="16"/>
                <w:lang w:eastAsia="en-GB"/>
              </w:rPr>
              <w:t>e.g. £9,488 / 43 term weeks = £220</w:t>
            </w:r>
          </w:p>
        </w:tc>
      </w:tr>
      <w:tr w:rsidR="00BE5661" w14:paraId="59A5490B" w14:textId="77777777" w:rsidTr="00BE5661">
        <w:trPr>
          <w:trHeight w:val="691"/>
        </w:trPr>
        <w:tc>
          <w:tcPr>
            <w:tcW w:w="4815" w:type="dxa"/>
          </w:tcPr>
          <w:p w14:paraId="72A2E2FA" w14:textId="77777777" w:rsidR="00BE5661" w:rsidRDefault="00BE5661" w:rsidP="00BE5661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 xml:space="preserve">APPRENTICES: </w:t>
            </w:r>
            <w:r>
              <w:rPr>
                <w:rFonts w:ascii="OpenSans" w:hAnsi="OpenSans" w:cs="OpenSans"/>
                <w:color w:val="000000"/>
                <w:lang w:eastAsia="en-GB"/>
              </w:rPr>
              <w:t>employment income</w:t>
            </w:r>
          </w:p>
        </w:tc>
        <w:tc>
          <w:tcPr>
            <w:tcW w:w="4816" w:type="dxa"/>
          </w:tcPr>
          <w:p w14:paraId="6DEA8961" w14:textId="77777777" w:rsidR="00BE5661" w:rsidRDefault="00BE5661" w:rsidP="00BE5661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 xml:space="preserve">£ </w:t>
            </w:r>
            <w:r>
              <w:rPr>
                <w:rFonts w:ascii="OpenSans" w:hAnsi="OpenSans" w:cs="OpenSans"/>
                <w:color w:val="B3B3B3"/>
                <w:sz w:val="16"/>
                <w:szCs w:val="16"/>
                <w:lang w:eastAsia="en-GB"/>
              </w:rPr>
              <w:t>e.g. £16,000 / 52 weeks (minus tax/NI) = £273</w:t>
            </w:r>
          </w:p>
        </w:tc>
      </w:tr>
      <w:tr w:rsidR="00BE5661" w14:paraId="2FA2E71A" w14:textId="77777777" w:rsidTr="00BE5661">
        <w:trPr>
          <w:trHeight w:val="713"/>
        </w:trPr>
        <w:tc>
          <w:tcPr>
            <w:tcW w:w="4815" w:type="dxa"/>
          </w:tcPr>
          <w:p w14:paraId="34F0201C" w14:textId="6A7860FC" w:rsidR="00BE5661" w:rsidRPr="0067366C" w:rsidRDefault="003D51A4" w:rsidP="00BE5661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EXTRA</w:t>
            </w:r>
            <w:r w:rsidR="00BE5661"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 xml:space="preserve">: </w:t>
            </w:r>
            <w:r w:rsidR="00BE48EA" w:rsidRPr="00BE48EA">
              <w:rPr>
                <w:rFonts w:ascii="OpenSans-Bold" w:hAnsi="OpenSans-Bold" w:cs="OpenSans-Bold"/>
                <w:color w:val="000000"/>
                <w:lang w:eastAsia="en-GB"/>
              </w:rPr>
              <w:t xml:space="preserve">any </w:t>
            </w:r>
            <w:r w:rsidRPr="003D51A4">
              <w:rPr>
                <w:rFonts w:ascii="OpenSans-Bold" w:hAnsi="OpenSans-Bold" w:cs="OpenSans-Bold"/>
                <w:color w:val="000000"/>
                <w:lang w:eastAsia="en-GB"/>
              </w:rPr>
              <w:t xml:space="preserve">surprise income </w:t>
            </w:r>
            <w:r w:rsidR="00BE48EA">
              <w:rPr>
                <w:rFonts w:ascii="OpenSans-Bold" w:hAnsi="OpenSans-Bold" w:cs="OpenSans-Bold"/>
                <w:color w:val="000000"/>
                <w:lang w:eastAsia="en-GB"/>
              </w:rPr>
              <w:t>+</w:t>
            </w:r>
            <w:r w:rsidRPr="003D51A4">
              <w:rPr>
                <w:rFonts w:ascii="OpenSans-Bold" w:hAnsi="OpenSans-Bold" w:cs="OpenSans-Bold"/>
                <w:color w:val="000000"/>
                <w:lang w:eastAsia="en-GB"/>
              </w:rPr>
              <w:t xml:space="preserve"> part time job</w:t>
            </w:r>
            <w:r w:rsidR="00BE5661">
              <w:rPr>
                <w:rFonts w:ascii="OpenSans" w:hAnsi="OpenSans" w:cs="OpenSans"/>
                <w:color w:val="000000"/>
                <w:lang w:eastAsia="en-GB"/>
              </w:rPr>
              <w:t xml:space="preserve"> </w:t>
            </w:r>
          </w:p>
        </w:tc>
        <w:tc>
          <w:tcPr>
            <w:tcW w:w="4816" w:type="dxa"/>
          </w:tcPr>
          <w:p w14:paraId="7B0CA856" w14:textId="4C3A6C11" w:rsidR="00BE5661" w:rsidRPr="0067366C" w:rsidRDefault="00BE5661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  <w:r w:rsidR="003D51A4">
              <w:rPr>
                <w:rFonts w:ascii="OpenSans" w:hAnsi="OpenSans" w:cs="OpenSans"/>
                <w:color w:val="B3B3B3"/>
                <w:sz w:val="16"/>
                <w:szCs w:val="16"/>
                <w:lang w:eastAsia="en-GB"/>
              </w:rPr>
              <w:t>leave blank if no surprise income or part time job</w:t>
            </w:r>
          </w:p>
        </w:tc>
      </w:tr>
      <w:tr w:rsidR="00BE5661" w14:paraId="223F22F6" w14:textId="77777777" w:rsidTr="00BE5661">
        <w:trPr>
          <w:trHeight w:val="688"/>
        </w:trPr>
        <w:tc>
          <w:tcPr>
            <w:tcW w:w="4815" w:type="dxa"/>
          </w:tcPr>
          <w:p w14:paraId="17888DAA" w14:textId="77777777" w:rsidR="00BE5661" w:rsidRPr="00FF4564" w:rsidRDefault="00BE5661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Total income this week</w:t>
            </w:r>
          </w:p>
        </w:tc>
        <w:tc>
          <w:tcPr>
            <w:tcW w:w="4816" w:type="dxa"/>
          </w:tcPr>
          <w:p w14:paraId="6CAF7597" w14:textId="77777777" w:rsidR="00BE5661" w:rsidRPr="0067366C" w:rsidRDefault="00BE5661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</w:tbl>
    <w:p w14:paraId="54A0F0BE" w14:textId="7DC61B52" w:rsidR="0067366C" w:rsidRDefault="0067366C" w:rsidP="0067366C">
      <w:pPr>
        <w:jc w:val="center"/>
        <w:rPr>
          <w:rFonts w:ascii="Dosis-Bold" w:hAnsi="Dosis-Bold" w:cs="Dosis-Bold"/>
          <w:b/>
          <w:bCs/>
          <w:color w:val="000000"/>
          <w:sz w:val="72"/>
          <w:szCs w:val="72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72"/>
          <w:szCs w:val="72"/>
          <w:lang w:eastAsia="en-GB"/>
        </w:rPr>
        <w:t>BUDGET PLANNER</w:t>
      </w:r>
    </w:p>
    <w:p w14:paraId="474226BE" w14:textId="0AA23355" w:rsidR="0067366C" w:rsidRPr="00BE5661" w:rsidRDefault="0067366C" w:rsidP="0067366C">
      <w:pPr>
        <w:rPr>
          <w:rFonts w:ascii="Dosis-Bold" w:hAnsi="Dosis-Bold" w:cs="Dosis-Bold"/>
          <w:b/>
          <w:bCs/>
          <w:color w:val="000000"/>
          <w:sz w:val="40"/>
          <w:szCs w:val="40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67366C" w14:paraId="4D5B3FEF" w14:textId="77777777" w:rsidTr="00BE5661">
        <w:trPr>
          <w:trHeight w:val="751"/>
          <w:jc w:val="center"/>
        </w:trPr>
        <w:tc>
          <w:tcPr>
            <w:tcW w:w="9631" w:type="dxa"/>
            <w:gridSpan w:val="2"/>
            <w:vAlign w:val="center"/>
          </w:tcPr>
          <w:p w14:paraId="5E646A9F" w14:textId="4D1FF6CA" w:rsidR="0067366C" w:rsidRPr="0067366C" w:rsidRDefault="0067366C" w:rsidP="00BE5661">
            <w:pPr>
              <w:autoSpaceDE w:val="0"/>
              <w:autoSpaceDN w:val="0"/>
              <w:adjustRightInd w:val="0"/>
              <w:jc w:val="center"/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  <w:t>WEEKLY OUTGOINGS</w:t>
            </w:r>
          </w:p>
        </w:tc>
      </w:tr>
      <w:tr w:rsidR="0067366C" w14:paraId="590FC5CF" w14:textId="77777777" w:rsidTr="00BE5661">
        <w:trPr>
          <w:trHeight w:val="736"/>
          <w:jc w:val="center"/>
        </w:trPr>
        <w:tc>
          <w:tcPr>
            <w:tcW w:w="4815" w:type="dxa"/>
          </w:tcPr>
          <w:p w14:paraId="40B09C6D" w14:textId="01DF01A1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Housing</w:t>
            </w:r>
          </w:p>
        </w:tc>
        <w:tc>
          <w:tcPr>
            <w:tcW w:w="4816" w:type="dxa"/>
          </w:tcPr>
          <w:p w14:paraId="526DCAF4" w14:textId="52BE982C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13156FF6" w14:textId="77777777" w:rsidTr="00BE5661">
        <w:trPr>
          <w:trHeight w:val="693"/>
          <w:jc w:val="center"/>
        </w:trPr>
        <w:tc>
          <w:tcPr>
            <w:tcW w:w="4815" w:type="dxa"/>
          </w:tcPr>
          <w:p w14:paraId="4D2487DD" w14:textId="2A9FF757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Food</w:t>
            </w:r>
          </w:p>
        </w:tc>
        <w:tc>
          <w:tcPr>
            <w:tcW w:w="4816" w:type="dxa"/>
          </w:tcPr>
          <w:p w14:paraId="0D7D182F" w14:textId="74E09FC8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2A322283" w14:textId="77777777" w:rsidTr="00BE5661">
        <w:trPr>
          <w:trHeight w:val="702"/>
          <w:jc w:val="center"/>
        </w:trPr>
        <w:tc>
          <w:tcPr>
            <w:tcW w:w="4815" w:type="dxa"/>
          </w:tcPr>
          <w:p w14:paraId="3874DC47" w14:textId="03447DB6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Leisure</w:t>
            </w:r>
          </w:p>
        </w:tc>
        <w:tc>
          <w:tcPr>
            <w:tcW w:w="4816" w:type="dxa"/>
          </w:tcPr>
          <w:p w14:paraId="76335433" w14:textId="685EA6A7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1D5D1E6D" w14:textId="77777777" w:rsidTr="00BE5661">
        <w:trPr>
          <w:trHeight w:val="696"/>
          <w:jc w:val="center"/>
        </w:trPr>
        <w:tc>
          <w:tcPr>
            <w:tcW w:w="4815" w:type="dxa"/>
          </w:tcPr>
          <w:p w14:paraId="6062CA56" w14:textId="1534B562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Transport</w:t>
            </w:r>
          </w:p>
        </w:tc>
        <w:tc>
          <w:tcPr>
            <w:tcW w:w="4816" w:type="dxa"/>
          </w:tcPr>
          <w:p w14:paraId="48F941C6" w14:textId="122C3D32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513DA5B0" w14:textId="77777777" w:rsidTr="00BE5661">
        <w:trPr>
          <w:trHeight w:val="711"/>
          <w:jc w:val="center"/>
        </w:trPr>
        <w:tc>
          <w:tcPr>
            <w:tcW w:w="4815" w:type="dxa"/>
          </w:tcPr>
          <w:p w14:paraId="1864F8BE" w14:textId="0A62D75E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Clothing</w:t>
            </w:r>
          </w:p>
        </w:tc>
        <w:tc>
          <w:tcPr>
            <w:tcW w:w="4816" w:type="dxa"/>
          </w:tcPr>
          <w:p w14:paraId="74A74CE3" w14:textId="4634698D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3C5DC84F" w14:textId="77777777" w:rsidTr="00BE5661">
        <w:trPr>
          <w:trHeight w:val="689"/>
          <w:jc w:val="center"/>
        </w:trPr>
        <w:tc>
          <w:tcPr>
            <w:tcW w:w="4815" w:type="dxa"/>
          </w:tcPr>
          <w:p w14:paraId="450A2947" w14:textId="362E140E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Equipment costs</w:t>
            </w:r>
          </w:p>
        </w:tc>
        <w:tc>
          <w:tcPr>
            <w:tcW w:w="4816" w:type="dxa"/>
          </w:tcPr>
          <w:p w14:paraId="31DE688D" w14:textId="63C21D83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3174792F" w14:textId="77777777" w:rsidTr="00BE5661">
        <w:trPr>
          <w:trHeight w:val="691"/>
          <w:jc w:val="center"/>
        </w:trPr>
        <w:tc>
          <w:tcPr>
            <w:tcW w:w="4815" w:type="dxa"/>
          </w:tcPr>
          <w:p w14:paraId="74DA456E" w14:textId="1097ED4B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Phone</w:t>
            </w:r>
          </w:p>
        </w:tc>
        <w:tc>
          <w:tcPr>
            <w:tcW w:w="4816" w:type="dxa"/>
          </w:tcPr>
          <w:p w14:paraId="74A678C8" w14:textId="28F31BE2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700759B6" w14:textId="77777777" w:rsidTr="00BE5661">
        <w:trPr>
          <w:trHeight w:val="842"/>
          <w:jc w:val="center"/>
        </w:trPr>
        <w:tc>
          <w:tcPr>
            <w:tcW w:w="4815" w:type="dxa"/>
          </w:tcPr>
          <w:p w14:paraId="5C59C289" w14:textId="71F3BC4E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" w:hAnsi="OpenSans" w:cs="OpenSans"/>
                <w:color w:val="000000"/>
                <w:lang w:eastAsia="en-GB"/>
              </w:rPr>
              <w:t>Surprise outgoings this week?</w:t>
            </w:r>
          </w:p>
        </w:tc>
        <w:tc>
          <w:tcPr>
            <w:tcW w:w="4816" w:type="dxa"/>
          </w:tcPr>
          <w:p w14:paraId="7A88E007" w14:textId="11817928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7366C" w14:paraId="11464998" w14:textId="77777777" w:rsidTr="00BE5661">
        <w:trPr>
          <w:trHeight w:val="699"/>
          <w:jc w:val="center"/>
        </w:trPr>
        <w:tc>
          <w:tcPr>
            <w:tcW w:w="4815" w:type="dxa"/>
          </w:tcPr>
          <w:p w14:paraId="65098DFB" w14:textId="261C2195" w:rsidR="0067366C" w:rsidRDefault="0067366C" w:rsidP="0067366C">
            <w:pPr>
              <w:rPr>
                <w:rFonts w:ascii="Dosis-Bold" w:hAnsi="Dosis-Bold" w:cs="Dosis-Bold"/>
                <w:b/>
                <w:bCs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Total expenses this week</w:t>
            </w:r>
          </w:p>
        </w:tc>
        <w:tc>
          <w:tcPr>
            <w:tcW w:w="4816" w:type="dxa"/>
          </w:tcPr>
          <w:p w14:paraId="3A98C18E" w14:textId="2F11B505" w:rsidR="0067366C" w:rsidRPr="00BE5661" w:rsidRDefault="0067366C" w:rsidP="00BE5661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</w:tc>
      </w:tr>
    </w:tbl>
    <w:p w14:paraId="419D8368" w14:textId="77777777" w:rsidR="00044F7D" w:rsidRDefault="00044F7D" w:rsidP="0067366C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044F7D" w14:paraId="61FA19B5" w14:textId="77777777" w:rsidTr="003D51A4">
        <w:trPr>
          <w:trHeight w:val="290"/>
        </w:trPr>
        <w:tc>
          <w:tcPr>
            <w:tcW w:w="4815" w:type="dxa"/>
            <w:vAlign w:val="center"/>
          </w:tcPr>
          <w:p w14:paraId="5596C620" w14:textId="77777777" w:rsidR="00044F7D" w:rsidRDefault="00044F7D" w:rsidP="00B319AF">
            <w:pPr>
              <w:autoSpaceDE w:val="0"/>
              <w:autoSpaceDN w:val="0"/>
              <w:adjustRightInd w:val="0"/>
              <w:jc w:val="center"/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  <w:t>WEEKLY INCOME MINUS</w:t>
            </w:r>
          </w:p>
          <w:p w14:paraId="143B8EF9" w14:textId="77777777" w:rsidR="00044F7D" w:rsidRDefault="00044F7D" w:rsidP="00B319AF">
            <w:pPr>
              <w:autoSpaceDE w:val="0"/>
              <w:autoSpaceDN w:val="0"/>
              <w:adjustRightInd w:val="0"/>
              <w:jc w:val="center"/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Dosis-Bold" w:hAnsi="Dosis-Bold" w:cs="Dosis-Bold"/>
                <w:b/>
                <w:bCs/>
                <w:color w:val="000000"/>
                <w:sz w:val="36"/>
                <w:szCs w:val="36"/>
                <w:lang w:eastAsia="en-GB"/>
              </w:rPr>
              <w:t>WEEKLY OUTGOINGS?</w:t>
            </w:r>
          </w:p>
          <w:p w14:paraId="4BE895A9" w14:textId="77777777" w:rsidR="00044F7D" w:rsidRDefault="00044F7D" w:rsidP="00B319AF"/>
        </w:tc>
        <w:tc>
          <w:tcPr>
            <w:tcW w:w="4816" w:type="dxa"/>
          </w:tcPr>
          <w:p w14:paraId="34C25EDE" w14:textId="77777777" w:rsidR="00044F7D" w:rsidRDefault="00044F7D" w:rsidP="00B319AF">
            <w:pPr>
              <w:autoSpaceDE w:val="0"/>
              <w:autoSpaceDN w:val="0"/>
              <w:adjustRightInd w:val="0"/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</w:pPr>
            <w:r>
              <w:rPr>
                <w:rFonts w:ascii="OpenSans-Bold" w:hAnsi="OpenSans-Bold" w:cs="OpenSans-Bold"/>
                <w:b/>
                <w:bCs/>
                <w:color w:val="000000"/>
                <w:lang w:eastAsia="en-GB"/>
              </w:rPr>
              <w:t>£</w:t>
            </w:r>
          </w:p>
          <w:p w14:paraId="1FBE48C3" w14:textId="77777777" w:rsidR="00044F7D" w:rsidRDefault="00044F7D" w:rsidP="00B319AF"/>
        </w:tc>
      </w:tr>
    </w:tbl>
    <w:p w14:paraId="64C65491" w14:textId="54D3BE8A" w:rsidR="00BE5661" w:rsidRPr="00BE5661" w:rsidRDefault="00BE5661" w:rsidP="00044F7D">
      <w:pPr>
        <w:tabs>
          <w:tab w:val="left" w:pos="3570"/>
        </w:tabs>
      </w:pPr>
    </w:p>
    <w:sectPr w:rsidR="00BE5661" w:rsidRPr="00BE5661" w:rsidSect="00044F7D">
      <w:pgSz w:w="11909" w:h="16834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-Bold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6C"/>
    <w:rsid w:val="00044F7D"/>
    <w:rsid w:val="000B5F6B"/>
    <w:rsid w:val="001B1B97"/>
    <w:rsid w:val="003D51A4"/>
    <w:rsid w:val="004E09BA"/>
    <w:rsid w:val="0067366C"/>
    <w:rsid w:val="00916F67"/>
    <w:rsid w:val="009F42F4"/>
    <w:rsid w:val="00BE48EA"/>
    <w:rsid w:val="00BE5661"/>
    <w:rsid w:val="00CC63FD"/>
    <w:rsid w:val="00F05DEA"/>
    <w:rsid w:val="00F2724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6BB5C"/>
  <w15:chartTrackingRefBased/>
  <w15:docId w15:val="{5F2C9169-3FBE-4BBB-8FDC-2FDF820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Lawrence</dc:creator>
  <cp:keywords/>
  <dc:description/>
  <cp:lastModifiedBy>Sam Lawrence</cp:lastModifiedBy>
  <cp:revision>4</cp:revision>
  <dcterms:created xsi:type="dcterms:W3CDTF">2021-11-08T14:05:00Z</dcterms:created>
  <dcterms:modified xsi:type="dcterms:W3CDTF">2021-11-09T11:14:00Z</dcterms:modified>
</cp:coreProperties>
</file>